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F8" w:rsidRPr="007D01F0" w:rsidRDefault="00781EF8" w:rsidP="007D01F0">
      <w:pPr>
        <w:shd w:val="clear" w:color="auto" w:fill="FFFFFF"/>
        <w:spacing w:after="0" w:line="324" w:lineRule="atLeast"/>
        <w:jc w:val="center"/>
        <w:rPr>
          <w:rFonts w:ascii="Verdana" w:eastAsia="Times New Roman" w:hAnsi="Verdana" w:cs="Times New Roman"/>
          <w:b/>
          <w:bCs/>
          <w:color w:val="76923C" w:themeColor="accent3" w:themeShade="BF"/>
          <w:sz w:val="36"/>
          <w:szCs w:val="36"/>
          <w:u w:val="single"/>
          <w:lang w:eastAsia="cs-CZ"/>
        </w:rPr>
      </w:pPr>
      <w:r w:rsidRPr="007D01F0">
        <w:rPr>
          <w:rFonts w:ascii="Verdana" w:eastAsia="Times New Roman" w:hAnsi="Verdana" w:cs="Times New Roman"/>
          <w:b/>
          <w:bCs/>
          <w:color w:val="76923C" w:themeColor="accent3" w:themeShade="BF"/>
          <w:sz w:val="36"/>
          <w:szCs w:val="36"/>
          <w:u w:val="single"/>
          <w:lang w:eastAsia="cs-CZ"/>
        </w:rPr>
        <w:t>TŘÍDĚNÍ PLASTŮ</w:t>
      </w:r>
    </w:p>
    <w:p w:rsidR="00781EF8" w:rsidRPr="0093756B" w:rsidRDefault="00781EF8" w:rsidP="00781EF8">
      <w:pPr>
        <w:shd w:val="clear" w:color="auto" w:fill="FFFFFF"/>
        <w:spacing w:after="0" w:line="324" w:lineRule="atLeast"/>
        <w:jc w:val="both"/>
        <w:rPr>
          <w:rFonts w:ascii="Verdana" w:eastAsia="Times New Roman" w:hAnsi="Verdana" w:cs="Times New Roman"/>
          <w:b/>
          <w:bCs/>
          <w:color w:val="000000"/>
          <w:sz w:val="19"/>
          <w:lang w:eastAsia="cs-CZ"/>
        </w:rPr>
      </w:pPr>
    </w:p>
    <w:p w:rsidR="00781EF8" w:rsidRPr="0093756B" w:rsidRDefault="00781EF8" w:rsidP="00781E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bCs/>
          <w:color w:val="000000"/>
          <w:sz w:val="19"/>
          <w:lang w:eastAsia="cs-CZ"/>
        </w:rPr>
        <w:tab/>
      </w:r>
      <w:r w:rsidRPr="0093756B">
        <w:rPr>
          <w:rFonts w:ascii="Verdana" w:eastAsia="Times New Roman" w:hAnsi="Verdana" w:cs="Times New Roman"/>
          <w:bCs/>
          <w:color w:val="000000"/>
          <w:lang w:eastAsia="cs-CZ"/>
        </w:rPr>
        <w:t xml:space="preserve">Plasty, stejně jako například papír, patří ke snadno recyklovatelným odpadům. Ovšem ve srovnání s papírem plasty vydrží na skládce nebo v tom horším případě někde pohozené v přírodě několikanásobně déle. Proč ho tedy netřídit, když má tento odpad mnoho využití. </w:t>
      </w:r>
      <w:r w:rsidRPr="00781EF8">
        <w:rPr>
          <w:rFonts w:ascii="Verdana" w:eastAsia="Times New Roman" w:hAnsi="Verdana" w:cs="Times New Roman"/>
          <w:color w:val="000000"/>
          <w:lang w:eastAsia="cs-CZ"/>
        </w:rPr>
        <w:t>Například prázdné použité PET lahve jsou největším vývozním artiklem naší země do Číny. A to zdaleka nejsme schopni tuto poptávku plně uspokojit. A proč? Protože vytřídíme stále ještě málo tohoto odpadu oproti tomu</w:t>
      </w:r>
      <w:r w:rsidRPr="0093756B">
        <w:rPr>
          <w:rFonts w:ascii="Verdana" w:eastAsia="Times New Roman" w:hAnsi="Verdana" w:cs="Times New Roman"/>
          <w:color w:val="000000"/>
          <w:lang w:eastAsia="cs-CZ"/>
        </w:rPr>
        <w:t>,</w:t>
      </w:r>
      <w:r w:rsidRPr="00781EF8">
        <w:rPr>
          <w:rFonts w:ascii="Verdana" w:eastAsia="Times New Roman" w:hAnsi="Verdana" w:cs="Times New Roman"/>
          <w:color w:val="000000"/>
          <w:lang w:eastAsia="cs-CZ"/>
        </w:rPr>
        <w:t xml:space="preserve"> kolik ho vyprodukujeme. </w:t>
      </w:r>
    </w:p>
    <w:p w:rsidR="00D63202" w:rsidRPr="0093756B" w:rsidRDefault="00D63202" w:rsidP="00781E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noProof/>
          <w:color w:val="00000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220980</wp:posOffset>
            </wp:positionV>
            <wp:extent cx="5124450" cy="2724150"/>
            <wp:effectExtent l="19050" t="0" r="0" b="0"/>
            <wp:wrapSquare wrapText="bothSides"/>
            <wp:docPr id="9" name="obrázek 9" descr="C:\Users\Daniela\Desktop\plas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iela\Desktop\plast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202" w:rsidRPr="0093756B" w:rsidRDefault="00D63202" w:rsidP="00781E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:rsidR="00D63202" w:rsidRPr="0093756B" w:rsidRDefault="00D63202" w:rsidP="00781E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lang w:eastAsia="cs-CZ"/>
        </w:rPr>
      </w:pPr>
    </w:p>
    <w:p w:rsidR="00D63202" w:rsidRPr="0093756B" w:rsidRDefault="00D63202" w:rsidP="00781E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lang w:eastAsia="cs-CZ"/>
        </w:rPr>
      </w:pPr>
    </w:p>
    <w:p w:rsidR="00D63202" w:rsidRPr="0093756B" w:rsidRDefault="00D63202" w:rsidP="00781E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lang w:eastAsia="cs-CZ"/>
        </w:rPr>
      </w:pPr>
    </w:p>
    <w:p w:rsidR="00D63202" w:rsidRPr="0093756B" w:rsidRDefault="00D63202" w:rsidP="00781E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lang w:eastAsia="cs-CZ"/>
        </w:rPr>
      </w:pPr>
    </w:p>
    <w:p w:rsidR="00D63202" w:rsidRPr="0093756B" w:rsidRDefault="00D63202" w:rsidP="00781E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lang w:eastAsia="cs-CZ"/>
        </w:rPr>
      </w:pPr>
    </w:p>
    <w:p w:rsidR="00D63202" w:rsidRPr="0093756B" w:rsidRDefault="00D63202" w:rsidP="00781E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lang w:eastAsia="cs-CZ"/>
        </w:rPr>
      </w:pPr>
    </w:p>
    <w:p w:rsidR="00D63202" w:rsidRPr="0093756B" w:rsidRDefault="00D63202" w:rsidP="00781E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lang w:eastAsia="cs-CZ"/>
        </w:rPr>
      </w:pPr>
    </w:p>
    <w:p w:rsidR="00D63202" w:rsidRPr="0093756B" w:rsidRDefault="00D63202" w:rsidP="00781E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lang w:eastAsia="cs-CZ"/>
        </w:rPr>
      </w:pPr>
    </w:p>
    <w:p w:rsidR="00D63202" w:rsidRPr="0093756B" w:rsidRDefault="00D63202" w:rsidP="00781E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lang w:eastAsia="cs-CZ"/>
        </w:rPr>
      </w:pPr>
    </w:p>
    <w:p w:rsidR="00D63202" w:rsidRPr="0093756B" w:rsidRDefault="00D63202" w:rsidP="00781E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lang w:eastAsia="cs-CZ"/>
        </w:rPr>
      </w:pPr>
    </w:p>
    <w:p w:rsidR="00D63202" w:rsidRPr="0093756B" w:rsidRDefault="00D63202" w:rsidP="00D63202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</w:pPr>
      <w:r w:rsidRPr="0093756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 xml:space="preserve">Obrázek1 : </w:t>
      </w:r>
      <w:r w:rsidRPr="0093756B">
        <w:rPr>
          <w:rFonts w:ascii="Verdana" w:eastAsia="Times New Roman" w:hAnsi="Verdana" w:cs="Times New Roman"/>
          <w:bCs/>
          <w:color w:val="000000"/>
          <w:sz w:val="20"/>
          <w:szCs w:val="20"/>
          <w:lang w:eastAsia="cs-CZ"/>
        </w:rPr>
        <w:t>kontejner na plasty</w:t>
      </w:r>
      <w:r w:rsidR="00781EF8" w:rsidRPr="0093756B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ab/>
      </w:r>
    </w:p>
    <w:p w:rsidR="00781EF8" w:rsidRPr="0093756B" w:rsidRDefault="00D63202" w:rsidP="00781EF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color w:val="000000"/>
          <w:lang w:eastAsia="cs-CZ"/>
        </w:rPr>
        <w:tab/>
      </w:r>
      <w:r w:rsidR="00781EF8" w:rsidRPr="00781EF8">
        <w:rPr>
          <w:rFonts w:ascii="Verdana" w:eastAsia="Times New Roman" w:hAnsi="Verdana" w:cs="Times New Roman"/>
          <w:color w:val="000000"/>
          <w:lang w:eastAsia="cs-CZ"/>
        </w:rPr>
        <w:t>Další možností co s tímto odpadem lze udělat je spalování. Z tohoto hlediska je největší problém dosáhnout dokonalého spalování. Jen tehdy se z některých plastů (PET) mohou stát jen neškodné látky jako je oxid uhličitý a voda. V žádném případě tohoto stavu nedocílíte doma v kamnech. Zde proběhne pouze nedokonalé spalování</w:t>
      </w:r>
      <w:r w:rsidR="00781EF8" w:rsidRPr="0093756B">
        <w:rPr>
          <w:rFonts w:ascii="Verdana" w:eastAsia="Times New Roman" w:hAnsi="Verdana" w:cs="Times New Roman"/>
          <w:color w:val="000000"/>
          <w:lang w:eastAsia="cs-CZ"/>
        </w:rPr>
        <w:t>,</w:t>
      </w:r>
      <w:r w:rsidR="00781EF8" w:rsidRPr="00781EF8">
        <w:rPr>
          <w:rFonts w:ascii="Verdana" w:eastAsia="Times New Roman" w:hAnsi="Verdana" w:cs="Times New Roman"/>
          <w:color w:val="000000"/>
          <w:lang w:eastAsia="cs-CZ"/>
        </w:rPr>
        <w:t xml:space="preserve"> při kterém vzniká spousta látek, které mohou mít vliv na naše zdraví. Jedná se především o toxický oxid uhelnatý, karcinogenní benzen, těkavé uhlovodíky a spousta dalších. Zajímavé je to, že stejné látky vznikají i při spalování dřeva. U dřeva ale lze dosáhnout mnohem snadněji dokonalejšího spalování. Je to dáno tím, že dřevo je na rozdíl od plastu pórézní materiál, tudíž jim mnohem lépe prostupuje teplo</w:t>
      </w:r>
      <w:r w:rsidR="00781EF8" w:rsidRPr="0093756B">
        <w:rPr>
          <w:rFonts w:ascii="Verdana" w:eastAsia="Times New Roman" w:hAnsi="Verdana" w:cs="Times New Roman"/>
          <w:color w:val="000000"/>
          <w:lang w:eastAsia="cs-CZ"/>
        </w:rPr>
        <w:t>.</w:t>
      </w:r>
    </w:p>
    <w:p w:rsidR="00D63202" w:rsidRPr="0093756B" w:rsidRDefault="00D63202" w:rsidP="00D6320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:rsidR="00D63202" w:rsidRPr="007D01F0" w:rsidRDefault="00D63202" w:rsidP="00D6320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color w:val="76923C" w:themeColor="accent3" w:themeShade="BF"/>
          <w:lang w:eastAsia="cs-CZ"/>
        </w:rPr>
      </w:pPr>
      <w:r w:rsidRPr="007D01F0">
        <w:rPr>
          <w:rFonts w:ascii="Verdana" w:eastAsia="Times New Roman" w:hAnsi="Verdana" w:cs="Times New Roman"/>
          <w:b/>
          <w:color w:val="76923C" w:themeColor="accent3" w:themeShade="BF"/>
          <w:lang w:eastAsia="cs-CZ"/>
        </w:rPr>
        <w:lastRenderedPageBreak/>
        <w:t>Jak plasty třídit?</w:t>
      </w:r>
    </w:p>
    <w:p w:rsidR="00D63202" w:rsidRPr="00781EF8" w:rsidRDefault="00D63202" w:rsidP="00D63202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lang w:eastAsia="cs-CZ"/>
        </w:rPr>
      </w:pPr>
      <w:r w:rsidRPr="0093756B">
        <w:rPr>
          <w:rFonts w:ascii="Verdana" w:eastAsia="Times New Roman" w:hAnsi="Verdana" w:cs="Times New Roman"/>
          <w:lang w:eastAsia="cs-CZ"/>
        </w:rPr>
        <w:tab/>
        <w:t xml:space="preserve">Plasty </w:t>
      </w:r>
      <w:r w:rsidRPr="00781EF8">
        <w:rPr>
          <w:rFonts w:ascii="Verdana" w:eastAsia="Times New Roman" w:hAnsi="Verdana" w:cs="Times New Roman"/>
          <w:lang w:eastAsia="cs-CZ"/>
        </w:rPr>
        <w:t>patří do žlutého kontejneru. V průměrné české popelnici zabírají nejvíc místa ze všech odpadů, proto je nejenom důležité jejich třídění, ale i sešlápnutí či zmačkání před vyhozením. V některých městech a obcích se spolu s pastovým odpadem třídí i nápojové kartony. Záleží na podmínkách a technickém vybavení třídících linek v okolí. Proto je důležité sledovat nálepky na jednotlivých kontejnerech. Mimo níže uvedených značek do těchto kontejnerů můžete vyhazovat i odpady označení číslem 7.</w:t>
      </w:r>
    </w:p>
    <w:p w:rsidR="00D63202" w:rsidRPr="00781EF8" w:rsidRDefault="00D63202" w:rsidP="00D63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756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419600" cy="1853718"/>
            <wp:effectExtent l="0" t="0" r="0" b="0"/>
            <wp:docPr id="3" name="obrázek 2" descr="http://www.jaktridit.cz/uploads/images/obrazky_k_textum/ecoznacky-pla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aktridit.cz/uploads/images/obrazky_k_textum/ecoznacky-plast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85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1F0" w:rsidRPr="008F1588" w:rsidRDefault="007D01F0" w:rsidP="00781EF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F1588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Obrázek 2</w:t>
      </w:r>
    </w:p>
    <w:p w:rsidR="005B371D" w:rsidRDefault="005B371D" w:rsidP="00781EF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76923C" w:themeColor="accent3" w:themeShade="BF"/>
          <w:lang w:eastAsia="cs-CZ"/>
        </w:rPr>
      </w:pPr>
    </w:p>
    <w:p w:rsidR="00D63202" w:rsidRPr="007D01F0" w:rsidRDefault="00D63202" w:rsidP="00781EF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76923C" w:themeColor="accent3" w:themeShade="BF"/>
          <w:lang w:eastAsia="cs-CZ"/>
        </w:rPr>
      </w:pPr>
      <w:r w:rsidRPr="007D01F0">
        <w:rPr>
          <w:rFonts w:ascii="Verdana" w:eastAsia="Times New Roman" w:hAnsi="Verdana" w:cs="Times New Roman"/>
          <w:color w:val="76923C" w:themeColor="accent3" w:themeShade="BF"/>
          <w:lang w:eastAsia="cs-CZ"/>
        </w:rPr>
        <w:t>Co patří do žlutého kontejneru?</w:t>
      </w:r>
    </w:p>
    <w:p w:rsidR="00D63202" w:rsidRPr="0093756B" w:rsidRDefault="00D63202" w:rsidP="005B371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color w:val="000000"/>
          <w:lang w:eastAsia="cs-CZ"/>
        </w:rPr>
        <w:t>PET láhve</w:t>
      </w:r>
    </w:p>
    <w:p w:rsidR="00D63202" w:rsidRPr="0093756B" w:rsidRDefault="00D63202" w:rsidP="005B371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color w:val="000000"/>
          <w:lang w:eastAsia="cs-CZ"/>
        </w:rPr>
        <w:t>Sáčky, fólie</w:t>
      </w:r>
    </w:p>
    <w:p w:rsidR="00D63202" w:rsidRPr="0093756B" w:rsidRDefault="00D63202" w:rsidP="005B371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color w:val="000000"/>
          <w:lang w:eastAsia="cs-CZ"/>
        </w:rPr>
        <w:t>Polystyren</w:t>
      </w:r>
    </w:p>
    <w:p w:rsidR="00D63202" w:rsidRPr="0093756B" w:rsidRDefault="00D63202" w:rsidP="005B371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color w:val="000000"/>
          <w:lang w:eastAsia="cs-CZ"/>
        </w:rPr>
        <w:t>Kelímky, tácky, plastové příbory</w:t>
      </w:r>
    </w:p>
    <w:p w:rsidR="005B371D" w:rsidRDefault="00D63202" w:rsidP="005B371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color w:val="000000"/>
          <w:lang w:eastAsia="cs-CZ"/>
        </w:rPr>
        <w:t>Další výrobky z</w:t>
      </w:r>
      <w:r w:rsidR="005B371D">
        <w:rPr>
          <w:rFonts w:ascii="Verdana" w:eastAsia="Times New Roman" w:hAnsi="Verdana" w:cs="Times New Roman"/>
          <w:color w:val="000000"/>
          <w:lang w:eastAsia="cs-CZ"/>
        </w:rPr>
        <w:t> </w:t>
      </w:r>
      <w:r w:rsidRPr="0093756B">
        <w:rPr>
          <w:rFonts w:ascii="Verdana" w:eastAsia="Times New Roman" w:hAnsi="Verdana" w:cs="Times New Roman"/>
          <w:color w:val="000000"/>
          <w:lang w:eastAsia="cs-CZ"/>
        </w:rPr>
        <w:t>plastu</w:t>
      </w:r>
    </w:p>
    <w:p w:rsidR="005B371D" w:rsidRDefault="005B371D" w:rsidP="005B371D">
      <w:pPr>
        <w:pStyle w:val="Odstavecseseznamem"/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:rsidR="00D63202" w:rsidRDefault="00D63202" w:rsidP="005B371D">
      <w:pPr>
        <w:pStyle w:val="Odstavecseseznamem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Verdana" w:eastAsia="Times New Roman" w:hAnsi="Verdana" w:cs="Times New Roman"/>
          <w:color w:val="76923C" w:themeColor="accent3" w:themeShade="BF"/>
          <w:lang w:eastAsia="cs-CZ"/>
        </w:rPr>
      </w:pPr>
      <w:r w:rsidRPr="005B371D">
        <w:rPr>
          <w:rFonts w:ascii="Verdana" w:eastAsia="Times New Roman" w:hAnsi="Verdana" w:cs="Times New Roman"/>
          <w:color w:val="76923C" w:themeColor="accent3" w:themeShade="BF"/>
          <w:lang w:eastAsia="cs-CZ"/>
        </w:rPr>
        <w:t>Co nepatří do žlutého kontejneru?</w:t>
      </w:r>
    </w:p>
    <w:p w:rsidR="005B371D" w:rsidRPr="005B371D" w:rsidRDefault="005B371D" w:rsidP="005B371D">
      <w:pPr>
        <w:pStyle w:val="Odstavecseseznamem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:rsidR="00D63202" w:rsidRPr="0093756B" w:rsidRDefault="00D63202" w:rsidP="005B371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color w:val="000000"/>
          <w:lang w:eastAsia="cs-CZ"/>
        </w:rPr>
        <w:t>PVC, linolea</w:t>
      </w:r>
    </w:p>
    <w:p w:rsidR="00D63202" w:rsidRPr="0093756B" w:rsidRDefault="00D63202" w:rsidP="005B371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color w:val="000000"/>
          <w:lang w:eastAsia="cs-CZ"/>
        </w:rPr>
        <w:t>Plastové trubky</w:t>
      </w:r>
    </w:p>
    <w:p w:rsidR="00D63202" w:rsidRPr="0093756B" w:rsidRDefault="00D63202" w:rsidP="005B371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color w:val="000000"/>
          <w:lang w:eastAsia="cs-CZ"/>
        </w:rPr>
        <w:t>Textil z umělých vláken</w:t>
      </w:r>
    </w:p>
    <w:p w:rsidR="00D63202" w:rsidRPr="0093756B" w:rsidRDefault="00D63202" w:rsidP="005B371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color w:val="000000"/>
          <w:lang w:eastAsia="cs-CZ"/>
        </w:rPr>
        <w:t>Guma, pneumatiky, molitan</w:t>
      </w:r>
    </w:p>
    <w:p w:rsidR="00D63202" w:rsidRPr="0093756B" w:rsidRDefault="00D63202" w:rsidP="005B371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color w:val="000000"/>
          <w:lang w:eastAsia="cs-CZ"/>
        </w:rPr>
        <w:lastRenderedPageBreak/>
        <w:t>Vícevrstvé obaly</w:t>
      </w:r>
    </w:p>
    <w:p w:rsidR="00D63202" w:rsidRPr="0093756B" w:rsidRDefault="00D63202" w:rsidP="005B371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color w:val="000000"/>
          <w:lang w:eastAsia="cs-CZ"/>
        </w:rPr>
        <w:t>Mastné a jinak znečištěné obaly látkami nebiologického původu</w:t>
      </w:r>
    </w:p>
    <w:p w:rsidR="00781EF8" w:rsidRPr="005B371D" w:rsidRDefault="00D63202" w:rsidP="005B371D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93756B">
        <w:rPr>
          <w:rFonts w:ascii="Verdana" w:eastAsia="Times New Roman" w:hAnsi="Verdana" w:cs="Times New Roman"/>
          <w:color w:val="000000"/>
          <w:lang w:eastAsia="cs-CZ"/>
        </w:rPr>
        <w:t>Plastové láhve od chemikálií</w:t>
      </w:r>
    </w:p>
    <w:p w:rsidR="0093756B" w:rsidRPr="005B371D" w:rsidRDefault="0093756B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b/>
          <w:color w:val="76923C" w:themeColor="accent3" w:themeShade="BF"/>
          <w:lang w:eastAsia="cs-CZ"/>
        </w:rPr>
      </w:pPr>
      <w:r w:rsidRPr="005B371D">
        <w:rPr>
          <w:rFonts w:ascii="Verdana" w:eastAsia="Times New Roman" w:hAnsi="Verdana" w:cs="Times New Roman"/>
          <w:b/>
          <w:color w:val="76923C" w:themeColor="accent3" w:themeShade="BF"/>
          <w:lang w:eastAsia="cs-CZ"/>
        </w:rPr>
        <w:t>Co se děje s vytříděným odpadem?</w:t>
      </w:r>
    </w:p>
    <w:p w:rsidR="00491F97" w:rsidRDefault="00204976" w:rsidP="00204976">
      <w:pPr>
        <w:pStyle w:val="Normlnweb"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491F97" w:rsidRPr="00204976">
        <w:rPr>
          <w:rFonts w:ascii="Verdana" w:hAnsi="Verdana"/>
          <w:sz w:val="22"/>
          <w:szCs w:val="22"/>
        </w:rPr>
        <w:t xml:space="preserve">Plastový odpad, který je vytříděn, prochází zhruba ze </w:t>
      </w:r>
      <w:r w:rsidR="00491F97" w:rsidRPr="00204976">
        <w:rPr>
          <w:rStyle w:val="Siln"/>
          <w:rFonts w:ascii="Verdana" w:hAnsi="Verdana"/>
          <w:sz w:val="22"/>
          <w:szCs w:val="22"/>
        </w:rPr>
        <w:t xml:space="preserve">40 % mechanickou recyklací </w:t>
      </w:r>
      <w:r w:rsidR="00491F97" w:rsidRPr="00204976">
        <w:rPr>
          <w:rFonts w:ascii="Verdana" w:hAnsi="Verdana"/>
          <w:sz w:val="22"/>
          <w:szCs w:val="22"/>
        </w:rPr>
        <w:t xml:space="preserve">a zbytek je využíván pro </w:t>
      </w:r>
      <w:r w:rsidR="00491F97" w:rsidRPr="005B371D">
        <w:rPr>
          <w:rFonts w:ascii="Verdana" w:hAnsi="Verdana"/>
          <w:sz w:val="22"/>
          <w:szCs w:val="22"/>
        </w:rPr>
        <w:t xml:space="preserve">získávání </w:t>
      </w:r>
      <w:hyperlink r:id="rId9" w:history="1">
        <w:r w:rsidR="00491F97" w:rsidRPr="005B371D">
          <w:rPr>
            <w:rStyle w:val="Hypertextovodkaz"/>
            <w:rFonts w:ascii="Verdana" w:hAnsi="Verdana"/>
            <w:color w:val="auto"/>
            <w:sz w:val="22"/>
            <w:szCs w:val="22"/>
            <w:u w:val="none"/>
          </w:rPr>
          <w:t>energie</w:t>
        </w:r>
      </w:hyperlink>
      <w:r w:rsidR="00491F97" w:rsidRPr="005B371D">
        <w:rPr>
          <w:rFonts w:ascii="Verdana" w:hAnsi="Verdana"/>
          <w:sz w:val="22"/>
          <w:szCs w:val="22"/>
        </w:rPr>
        <w:t>.</w:t>
      </w:r>
      <w:r w:rsidR="00491F97" w:rsidRPr="00204976">
        <w:rPr>
          <w:rFonts w:ascii="Verdana" w:hAnsi="Verdana"/>
          <w:sz w:val="22"/>
          <w:szCs w:val="22"/>
        </w:rPr>
        <w:t xml:space="preserve"> Samotná recyklace probíhá tak, že je sebraný materiál svezen svozovou firmou a coby surovina prodán zpracovateli. Nejdříve se </w:t>
      </w:r>
      <w:r w:rsidR="00491F97" w:rsidRPr="00204976">
        <w:rPr>
          <w:rStyle w:val="Siln"/>
          <w:rFonts w:ascii="Verdana" w:hAnsi="Verdana"/>
          <w:sz w:val="22"/>
          <w:szCs w:val="22"/>
        </w:rPr>
        <w:t xml:space="preserve">plastové odpady třídí </w:t>
      </w:r>
      <w:r w:rsidR="00491F97" w:rsidRPr="00204976">
        <w:rPr>
          <w:rFonts w:ascii="Verdana" w:hAnsi="Verdana"/>
          <w:sz w:val="22"/>
          <w:szCs w:val="22"/>
        </w:rPr>
        <w:t>– oddělí se od sebe PET lahve jednotlivých barev, folie, pěnový polystyren a ostatní nežádoucí nečistoty. Jednotlivé druhy materiálu se pak zabalí do balíků a putují na recyklační linky. Každý z nich je totiž recyklován jinou technologií kvůli odlišným vlastnostem a složení.</w:t>
      </w:r>
    </w:p>
    <w:p w:rsidR="00150886" w:rsidRPr="00204976" w:rsidRDefault="00150886" w:rsidP="00204976">
      <w:pPr>
        <w:pStyle w:val="Normlnweb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91F97" w:rsidRPr="00204976" w:rsidRDefault="00491F97" w:rsidP="00204976">
      <w:pPr>
        <w:pStyle w:val="descimg"/>
        <w:spacing w:line="360" w:lineRule="auto"/>
        <w:jc w:val="both"/>
        <w:rPr>
          <w:rFonts w:ascii="Verdana" w:hAnsi="Verdana"/>
          <w:sz w:val="22"/>
          <w:szCs w:val="22"/>
        </w:rPr>
      </w:pPr>
      <w:r w:rsidRPr="00204976">
        <w:rPr>
          <w:rFonts w:ascii="Verdana" w:hAnsi="Verdana"/>
          <w:noProof/>
          <w:color w:val="0000FF"/>
          <w:sz w:val="22"/>
          <w:szCs w:val="22"/>
        </w:rPr>
        <w:drawing>
          <wp:inline distT="0" distB="0" distL="0" distR="0">
            <wp:extent cx="3562350" cy="2674437"/>
            <wp:effectExtent l="19050" t="0" r="0" b="0"/>
            <wp:docPr id="10" name="obrázek 10" descr="PET lahve jsou slisovány do balíků, které váží 300–600 k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T lahve jsou slisovány do balíků, které váží 300–600 k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4976">
        <w:rPr>
          <w:rFonts w:ascii="Verdana" w:hAnsi="Verdana"/>
          <w:sz w:val="22"/>
          <w:szCs w:val="22"/>
        </w:rPr>
        <w:br/>
      </w:r>
      <w:r w:rsidR="00204976" w:rsidRPr="008F1588">
        <w:rPr>
          <w:rFonts w:ascii="Verdana" w:hAnsi="Verdana"/>
          <w:b/>
          <w:sz w:val="20"/>
          <w:szCs w:val="20"/>
        </w:rPr>
        <w:t>Obrázek</w:t>
      </w:r>
      <w:r w:rsidR="008F1588" w:rsidRPr="008F1588">
        <w:rPr>
          <w:rFonts w:ascii="Verdana" w:hAnsi="Verdana"/>
          <w:b/>
          <w:sz w:val="20"/>
          <w:szCs w:val="20"/>
        </w:rPr>
        <w:t xml:space="preserve"> 3</w:t>
      </w:r>
      <w:r w:rsidR="00204976" w:rsidRPr="008F1588">
        <w:rPr>
          <w:rFonts w:ascii="Verdana" w:hAnsi="Verdana"/>
          <w:b/>
          <w:sz w:val="20"/>
          <w:szCs w:val="20"/>
        </w:rPr>
        <w:t>:</w:t>
      </w:r>
      <w:r w:rsidR="00204976" w:rsidRPr="008F1588">
        <w:rPr>
          <w:rFonts w:ascii="Verdana" w:hAnsi="Verdana"/>
          <w:sz w:val="20"/>
          <w:szCs w:val="20"/>
        </w:rPr>
        <w:t xml:space="preserve"> balíky jednotlivých druhů plastu</w:t>
      </w:r>
    </w:p>
    <w:p w:rsidR="005B371D" w:rsidRPr="00150886" w:rsidRDefault="00204976" w:rsidP="00150886">
      <w:pPr>
        <w:pStyle w:val="Normlnweb"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491F97" w:rsidRPr="00204976">
        <w:rPr>
          <w:rFonts w:ascii="Verdana" w:hAnsi="Verdana"/>
          <w:sz w:val="22"/>
          <w:szCs w:val="22"/>
        </w:rPr>
        <w:t>Každá ze skupin se pak samostatně mele a </w:t>
      </w:r>
      <w:r w:rsidR="00491F97" w:rsidRPr="00204976">
        <w:rPr>
          <w:rStyle w:val="Siln"/>
          <w:rFonts w:ascii="Verdana" w:hAnsi="Verdana"/>
          <w:sz w:val="22"/>
          <w:szCs w:val="22"/>
        </w:rPr>
        <w:t xml:space="preserve">drtí na vločky </w:t>
      </w:r>
      <w:r w:rsidR="00491F97" w:rsidRPr="00204976">
        <w:rPr>
          <w:rFonts w:ascii="Verdana" w:hAnsi="Verdana"/>
          <w:sz w:val="22"/>
          <w:szCs w:val="22"/>
        </w:rPr>
        <w:t>různého stupně hrubosti. Ty následně procházejí různými stupni praní vodou a detergenty, při němž jsou odstraněny všechny nečistoty jako lepidlo, zbytky papíru či jiné příměsi a následně jsou vysušeny. V tuto chvíli vzniká kvalitní surovina, která je připravena k dalšímu zpracování. Materiál získaný z PET lahví se nazývá „</w:t>
      </w:r>
      <w:r w:rsidR="00491F97" w:rsidRPr="00204976">
        <w:rPr>
          <w:rStyle w:val="Siln"/>
          <w:rFonts w:ascii="Verdana" w:hAnsi="Verdana"/>
          <w:sz w:val="22"/>
          <w:szCs w:val="22"/>
        </w:rPr>
        <w:t>PET flakes</w:t>
      </w:r>
      <w:r w:rsidR="00491F97" w:rsidRPr="00204976">
        <w:rPr>
          <w:rFonts w:ascii="Verdana" w:hAnsi="Verdana"/>
          <w:sz w:val="22"/>
          <w:szCs w:val="22"/>
        </w:rPr>
        <w:t>“, což je drť, která obsahuje</w:t>
      </w:r>
      <w:r w:rsidR="00491F97" w:rsidRPr="00204976">
        <w:rPr>
          <w:rStyle w:val="Siln"/>
          <w:rFonts w:ascii="Verdana" w:hAnsi="Verdana"/>
          <w:sz w:val="22"/>
          <w:szCs w:val="22"/>
        </w:rPr>
        <w:t xml:space="preserve"> 99,9 % PE</w:t>
      </w:r>
      <w:r w:rsidR="00491F97" w:rsidRPr="00204976">
        <w:rPr>
          <w:rFonts w:ascii="Verdana" w:hAnsi="Verdana"/>
          <w:sz w:val="22"/>
          <w:szCs w:val="22"/>
        </w:rPr>
        <w:t>T, zbytek je PVC a další nečistoty.</w:t>
      </w:r>
    </w:p>
    <w:p w:rsidR="00204976" w:rsidRPr="005B371D" w:rsidRDefault="00204976" w:rsidP="00204976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color w:val="76923C" w:themeColor="accent3" w:themeShade="BF"/>
          <w:lang w:eastAsia="cs-CZ"/>
        </w:rPr>
      </w:pPr>
      <w:r w:rsidRPr="005B371D">
        <w:rPr>
          <w:rFonts w:ascii="Verdana" w:eastAsia="Times New Roman" w:hAnsi="Verdana" w:cs="Times New Roman"/>
          <w:b/>
          <w:color w:val="76923C" w:themeColor="accent3" w:themeShade="BF"/>
          <w:lang w:eastAsia="cs-CZ"/>
        </w:rPr>
        <w:lastRenderedPageBreak/>
        <w:t>Výrobky z recyklovaných plastů</w:t>
      </w:r>
    </w:p>
    <w:p w:rsidR="00204976" w:rsidRPr="00204976" w:rsidRDefault="00984D39" w:rsidP="00204976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iCs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2576830</wp:posOffset>
            </wp:positionH>
            <wp:positionV relativeFrom="paragraph">
              <wp:posOffset>829945</wp:posOffset>
            </wp:positionV>
            <wp:extent cx="3257550" cy="2362200"/>
            <wp:effectExtent l="19050" t="0" r="0" b="0"/>
            <wp:wrapSquare wrapText="bothSides"/>
            <wp:docPr id="18" name="obrázek 18" descr="C:\Users\Daniel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aniela\Desktop\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371D">
        <w:rPr>
          <w:rFonts w:ascii="Verdana" w:eastAsia="Times New Roman" w:hAnsi="Verdana" w:cs="Times New Roman"/>
          <w:iCs/>
          <w:lang w:eastAsia="cs-CZ"/>
        </w:rPr>
        <w:tab/>
      </w:r>
      <w:r w:rsidR="00204976" w:rsidRPr="00204976">
        <w:rPr>
          <w:rFonts w:ascii="Verdana" w:eastAsia="Times New Roman" w:hAnsi="Verdana" w:cs="Times New Roman"/>
          <w:iCs/>
          <w:lang w:eastAsia="cs-CZ"/>
        </w:rPr>
        <w:t>V České republice je dostatek zpracovatelských kapacit, které ze směsných plastů vyrábí opět různé plastové výrobky nebo například protihlukové stěny, zatravňovací dlaždice,</w:t>
      </w:r>
      <w:r w:rsidR="007D01F0">
        <w:rPr>
          <w:rFonts w:ascii="Verdana" w:eastAsia="Times New Roman" w:hAnsi="Verdana" w:cs="Times New Roman"/>
          <w:iCs/>
          <w:lang w:eastAsia="cs-CZ"/>
        </w:rPr>
        <w:t xml:space="preserve"> zahradní nábytek,</w:t>
      </w:r>
      <w:r w:rsidR="00204976" w:rsidRPr="00204976">
        <w:rPr>
          <w:rFonts w:ascii="Verdana" w:eastAsia="Times New Roman" w:hAnsi="Verdana" w:cs="Times New Roman"/>
          <w:iCs/>
          <w:lang w:eastAsia="cs-CZ"/>
        </w:rPr>
        <w:t xml:space="preserve"> plotovky</w:t>
      </w:r>
      <w:r w:rsidR="00204976">
        <w:rPr>
          <w:rFonts w:ascii="Verdana" w:eastAsia="Times New Roman" w:hAnsi="Verdana" w:cs="Times New Roman"/>
          <w:iCs/>
          <w:lang w:eastAsia="cs-CZ"/>
        </w:rPr>
        <w:t>, lavičky, terasy nebo dětská hřiště.</w:t>
      </w:r>
      <w:r w:rsidR="007D01F0">
        <w:rPr>
          <w:rFonts w:ascii="Verdana" w:eastAsia="Times New Roman" w:hAnsi="Verdana" w:cs="Times New Roman"/>
          <w:iCs/>
          <w:lang w:eastAsia="cs-CZ"/>
        </w:rPr>
        <w:t xml:space="preserve"> Dále se vyrábí vlákna, která se používají jako termoizolace do bund a spacáků nebo jako součást zátěžových koberců či v podobě interiérů aut. Z různých typů folií – sáčků nebo tašek se znovu vyrábí např. pytle na odpadky.</w:t>
      </w:r>
    </w:p>
    <w:p w:rsidR="00204976" w:rsidRDefault="00204976" w:rsidP="00204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0BBE" w:rsidRDefault="008F1588" w:rsidP="00460BBE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ab/>
      </w: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ab/>
      </w: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ab/>
      </w: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ab/>
      </w: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ab/>
      </w: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ab/>
      </w:r>
      <w:r w:rsidRPr="008F1588">
        <w:rPr>
          <w:rFonts w:ascii="Verdana" w:eastAsia="Times New Roman" w:hAnsi="Verdana" w:cs="Times New Roman"/>
          <w:b/>
          <w:color w:val="000000"/>
          <w:sz w:val="19"/>
          <w:szCs w:val="19"/>
          <w:lang w:eastAsia="cs-CZ"/>
        </w:rPr>
        <w:t>Obrázek 4: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 xml:space="preserve"> plastová dlažba</w:t>
      </w:r>
    </w:p>
    <w:p w:rsidR="00201D77" w:rsidRPr="00460BBE" w:rsidRDefault="00460BBE" w:rsidP="00460BBE">
      <w:pPr>
        <w:pStyle w:val="Odstavecseseznamem"/>
        <w:numPr>
          <w:ilvl w:val="0"/>
          <w:numId w:val="9"/>
        </w:numPr>
        <w:shd w:val="clear" w:color="auto" w:fill="FFFFFF"/>
        <w:spacing w:before="100" w:beforeAutospacing="1" w:after="100" w:afterAutospacing="1" w:line="324" w:lineRule="atLeast"/>
        <w:ind w:left="284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>
        <w:rPr>
          <w:rFonts w:cs="Times New Roman"/>
          <w:noProof/>
          <w:color w:val="4F6228" w:themeColor="accent3" w:themeShade="8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1643380</wp:posOffset>
            </wp:positionH>
            <wp:positionV relativeFrom="paragraph">
              <wp:posOffset>962025</wp:posOffset>
            </wp:positionV>
            <wp:extent cx="4381500" cy="3162300"/>
            <wp:effectExtent l="19050" t="0" r="0" b="0"/>
            <wp:wrapTight wrapText="bothSides">
              <wp:wrapPolygon edited="0">
                <wp:start x="-94" y="0"/>
                <wp:lineTo x="-94" y="21470"/>
                <wp:lineTo x="21600" y="21470"/>
                <wp:lineTo x="21600" y="0"/>
                <wp:lineTo x="-94" y="0"/>
              </wp:wrapPolygon>
            </wp:wrapTight>
            <wp:docPr id="1" name="obrázek 1" descr="C:\Users\Daniela\Desktop\MIH4e6434_IJSHOCKEYSHIRT_CZECH_bo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\Desktop\MIH4e6434_IJSHOCKEYSHIRT_CZECH_both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0BBE">
        <w:rPr>
          <w:rFonts w:ascii="Verdana" w:eastAsia="Times New Roman" w:hAnsi="Verdana" w:cs="Times New Roman"/>
          <w:color w:val="4F6228" w:themeColor="accent3" w:themeShade="80"/>
          <w:lang w:eastAsia="cs-CZ"/>
        </w:rPr>
        <w:t xml:space="preserve">Aktualita – </w:t>
      </w:r>
      <w:r w:rsidR="00201D77" w:rsidRPr="00460BBE">
        <w:rPr>
          <w:rFonts w:ascii="Verdana" w:eastAsia="Times New Roman" w:hAnsi="Verdana" w:cs="Arial"/>
          <w:color w:val="000000"/>
          <w:lang w:eastAsia="cs-CZ"/>
        </w:rPr>
        <w:t>Dresy</w:t>
      </w:r>
      <w:r w:rsidRPr="00460BBE">
        <w:rPr>
          <w:rFonts w:ascii="Verdana" w:eastAsia="Times New Roman" w:hAnsi="Verdana" w:cs="Arial"/>
          <w:color w:val="000000"/>
          <w:lang w:eastAsia="cs-CZ"/>
        </w:rPr>
        <w:t xml:space="preserve"> pro hokejový tým, který reprezentuje Českou republiku na OH v Soči,</w:t>
      </w:r>
      <w:r w:rsidR="00201D77" w:rsidRPr="00460BBE">
        <w:rPr>
          <w:rFonts w:ascii="Verdana" w:eastAsia="Times New Roman" w:hAnsi="Verdana" w:cs="Arial"/>
          <w:color w:val="000000"/>
          <w:lang w:eastAsia="cs-CZ"/>
        </w:rPr>
        <w:t xml:space="preserve"> jsou vyrobeny speciální technologií, </w:t>
      </w:r>
      <w:r w:rsidRPr="00460BBE">
        <w:rPr>
          <w:rFonts w:ascii="Verdana" w:eastAsia="Times New Roman" w:hAnsi="Verdana" w:cs="Arial"/>
          <w:color w:val="000000"/>
          <w:lang w:eastAsia="cs-CZ"/>
        </w:rPr>
        <w:t>kdy na jeden dres je spotřebováno</w:t>
      </w:r>
      <w:r w:rsidR="00201D77" w:rsidRPr="00460BBE">
        <w:rPr>
          <w:rFonts w:ascii="Verdana" w:eastAsia="Times New Roman" w:hAnsi="Verdana" w:cs="Arial"/>
          <w:color w:val="000000"/>
          <w:lang w:eastAsia="cs-CZ"/>
        </w:rPr>
        <w:t xml:space="preserve"> 17 PET lahví. Stejně jako na předešlých vrcholných akcí byl jako materiál použit Dri Fit, který je uzpůsobený pro odvádění vlhkosti z povrchu těla.</w:t>
      </w:r>
    </w:p>
    <w:p w:rsidR="00201D77" w:rsidRPr="00201D77" w:rsidRDefault="00201D77" w:rsidP="00201D77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984D39" w:rsidRDefault="00984D39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</w:p>
    <w:p w:rsidR="00984D39" w:rsidRDefault="00984D39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</w:p>
    <w:p w:rsidR="00984D39" w:rsidRDefault="00984D39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</w:p>
    <w:p w:rsidR="00984D39" w:rsidRDefault="00984D39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</w:p>
    <w:p w:rsidR="00984D39" w:rsidRDefault="00984D39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</w:p>
    <w:p w:rsidR="00984D39" w:rsidRDefault="00984D39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</w:p>
    <w:p w:rsidR="00984D39" w:rsidRDefault="00984D39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</w:p>
    <w:p w:rsidR="00984D39" w:rsidRDefault="00984D39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</w:p>
    <w:p w:rsidR="00C93172" w:rsidRPr="00984D39" w:rsidRDefault="00C93172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b/>
          <w:color w:val="76923C" w:themeColor="accent3" w:themeShade="BF"/>
          <w:sz w:val="32"/>
          <w:szCs w:val="32"/>
          <w:lang w:eastAsia="cs-CZ"/>
        </w:rPr>
      </w:pPr>
      <w:r w:rsidRPr="00984D39">
        <w:rPr>
          <w:rFonts w:ascii="Verdana" w:eastAsia="Times New Roman" w:hAnsi="Verdana" w:cs="Times New Roman"/>
          <w:b/>
          <w:color w:val="76923C" w:themeColor="accent3" w:themeShade="BF"/>
          <w:sz w:val="32"/>
          <w:szCs w:val="32"/>
          <w:lang w:eastAsia="cs-CZ"/>
        </w:rPr>
        <w:lastRenderedPageBreak/>
        <w:t>Zdroje:</w:t>
      </w:r>
    </w:p>
    <w:p w:rsidR="00C93172" w:rsidRDefault="00984D39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 xml:space="preserve">1) </w:t>
      </w:r>
      <w:r w:rsidR="00C93172" w:rsidRPr="00C93172"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>http://www.ekostrazce.cz/texty/recyklace-odpadu-plasty</w:t>
      </w:r>
    </w:p>
    <w:p w:rsidR="00201D77" w:rsidRDefault="00201D77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>2)</w:t>
      </w:r>
      <w:r w:rsidRPr="00201D77">
        <w:rPr>
          <w:rFonts w:ascii="Verdana" w:eastAsia="Times New Roman" w:hAnsi="Verdana" w:cs="Times New Roman"/>
          <w:sz w:val="19"/>
          <w:szCs w:val="19"/>
          <w:lang w:eastAsia="cs-CZ"/>
        </w:rPr>
        <w:t xml:space="preserve"> </w:t>
      </w:r>
      <w:hyperlink r:id="rId14" w:history="1">
        <w:r w:rsidRPr="00201D77">
          <w:rPr>
            <w:rFonts w:ascii="Verdana" w:eastAsia="Times New Roman" w:hAnsi="Verdana" w:cs="Arial"/>
            <w:sz w:val="19"/>
            <w:szCs w:val="19"/>
            <w:lang w:eastAsia="cs-CZ"/>
          </w:rPr>
          <w:t>http://sport.lidovky.cz/zvlastnost-hokejovych-dresu-pro-olympijske-hry-budou-vypadat-</w:t>
        </w:r>
        <w:r>
          <w:rPr>
            <w:rFonts w:ascii="Verdana" w:eastAsia="Times New Roman" w:hAnsi="Verdana" w:cs="Arial"/>
            <w:sz w:val="19"/>
            <w:szCs w:val="19"/>
            <w:lang w:eastAsia="cs-CZ"/>
          </w:rPr>
          <w:t xml:space="preserve"> </w:t>
        </w:r>
        <w:r>
          <w:rPr>
            <w:rFonts w:ascii="Verdana" w:eastAsia="Times New Roman" w:hAnsi="Verdana" w:cs="Arial"/>
            <w:sz w:val="19"/>
            <w:szCs w:val="19"/>
            <w:lang w:eastAsia="cs-CZ"/>
          </w:rPr>
          <w:tab/>
        </w:r>
        <w:r w:rsidRPr="00201D77">
          <w:rPr>
            <w:rFonts w:ascii="Verdana" w:eastAsia="Times New Roman" w:hAnsi="Verdana" w:cs="Arial"/>
            <w:sz w:val="19"/>
            <w:szCs w:val="19"/>
            <w:lang w:eastAsia="cs-CZ"/>
          </w:rPr>
          <w:t>jako-vlajka-1tv-/hokej.aspx?c=A131007_162533_ln-sport-hokej_mih</w:t>
        </w:r>
      </w:hyperlink>
    </w:p>
    <w:p w:rsidR="00204976" w:rsidRDefault="00201D77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>3</w:t>
      </w:r>
      <w:r w:rsidR="00984D39"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 xml:space="preserve">) </w:t>
      </w:r>
      <w:r w:rsidR="00204976" w:rsidRPr="00204976"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>http://www.nazeleno.cz/bydleni/odpady-1/trideni-</w:t>
      </w:r>
      <w:r w:rsidR="00984D39"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>plastu-v-cr-se-recykluje-60-pe</w:t>
      </w:r>
      <w:r w:rsidR="00204976" w:rsidRPr="00204976"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>lahvi.aspx</w:t>
      </w:r>
    </w:p>
    <w:p w:rsidR="00984D39" w:rsidRDefault="00201D77" w:rsidP="00984D39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>4</w:t>
      </w:r>
      <w:r w:rsidR="00984D39"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 xml:space="preserve">) </w:t>
      </w:r>
      <w:r w:rsidR="00984D39" w:rsidRPr="00C93172"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>http://www.priroda.cz/clanky.php?detail=440</w:t>
      </w:r>
    </w:p>
    <w:p w:rsidR="008F1588" w:rsidRDefault="00201D77" w:rsidP="00984D39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>5</w:t>
      </w:r>
      <w:r w:rsidR="008F1588"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 xml:space="preserve">) </w:t>
      </w:r>
      <w:r w:rsidR="008F1588" w:rsidRPr="008F1588"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>http://www.recyklace.cz/</w:t>
      </w:r>
    </w:p>
    <w:p w:rsidR="00201D77" w:rsidRDefault="00201D77" w:rsidP="00984D39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</w:p>
    <w:p w:rsidR="00C93172" w:rsidRPr="00781EF8" w:rsidRDefault="00C93172" w:rsidP="00781EF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</w:p>
    <w:sectPr w:rsidR="00C93172" w:rsidRPr="00781EF8" w:rsidSect="006F24F9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255" w:rsidRDefault="00F87255" w:rsidP="005B371D">
      <w:pPr>
        <w:spacing w:after="0" w:line="240" w:lineRule="auto"/>
      </w:pPr>
      <w:r>
        <w:separator/>
      </w:r>
    </w:p>
  </w:endnote>
  <w:endnote w:type="continuationSeparator" w:id="1">
    <w:p w:rsidR="00F87255" w:rsidRDefault="00F87255" w:rsidP="005B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20338"/>
      <w:docPartObj>
        <w:docPartGallery w:val="Page Numbers (Bottom of Page)"/>
        <w:docPartUnique/>
      </w:docPartObj>
    </w:sdtPr>
    <w:sdtContent>
      <w:p w:rsidR="005B371D" w:rsidRDefault="000567AD">
        <w:pPr>
          <w:pStyle w:val="Zpat"/>
          <w:jc w:val="center"/>
        </w:pPr>
        <w:fldSimple w:instr=" PAGE   \* MERGEFORMAT ">
          <w:r w:rsidR="00460BBE">
            <w:rPr>
              <w:noProof/>
            </w:rPr>
            <w:t>5</w:t>
          </w:r>
        </w:fldSimple>
      </w:p>
    </w:sdtContent>
  </w:sdt>
  <w:p w:rsidR="005B371D" w:rsidRDefault="005B371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255" w:rsidRDefault="00F87255" w:rsidP="005B371D">
      <w:pPr>
        <w:spacing w:after="0" w:line="240" w:lineRule="auto"/>
      </w:pPr>
      <w:r>
        <w:separator/>
      </w:r>
    </w:p>
  </w:footnote>
  <w:footnote w:type="continuationSeparator" w:id="1">
    <w:p w:rsidR="00F87255" w:rsidRDefault="00F87255" w:rsidP="005B3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891"/>
    <w:multiLevelType w:val="multilevel"/>
    <w:tmpl w:val="57048F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D77D1"/>
    <w:multiLevelType w:val="multilevel"/>
    <w:tmpl w:val="80D2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907C8"/>
    <w:multiLevelType w:val="multilevel"/>
    <w:tmpl w:val="80D2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6015C"/>
    <w:multiLevelType w:val="multilevel"/>
    <w:tmpl w:val="0B34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5A5457"/>
    <w:multiLevelType w:val="hybridMultilevel"/>
    <w:tmpl w:val="81DA0D22"/>
    <w:lvl w:ilvl="0" w:tplc="73982B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97500"/>
    <w:multiLevelType w:val="multilevel"/>
    <w:tmpl w:val="B120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C478B4"/>
    <w:multiLevelType w:val="hybridMultilevel"/>
    <w:tmpl w:val="A45274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F1881"/>
    <w:multiLevelType w:val="hybridMultilevel"/>
    <w:tmpl w:val="86CCA794"/>
    <w:lvl w:ilvl="0" w:tplc="73982B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D30AE"/>
    <w:multiLevelType w:val="hybridMultilevel"/>
    <w:tmpl w:val="5A90C538"/>
    <w:lvl w:ilvl="0" w:tplc="73982B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EF8"/>
    <w:rsid w:val="000567AD"/>
    <w:rsid w:val="00150886"/>
    <w:rsid w:val="00201D77"/>
    <w:rsid w:val="00204976"/>
    <w:rsid w:val="00460BBE"/>
    <w:rsid w:val="00491F97"/>
    <w:rsid w:val="005B371D"/>
    <w:rsid w:val="006F24F9"/>
    <w:rsid w:val="00781EF8"/>
    <w:rsid w:val="007D01F0"/>
    <w:rsid w:val="008F1588"/>
    <w:rsid w:val="0093756B"/>
    <w:rsid w:val="00984D39"/>
    <w:rsid w:val="00C93172"/>
    <w:rsid w:val="00D5361C"/>
    <w:rsid w:val="00D63202"/>
    <w:rsid w:val="00F8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24F9"/>
  </w:style>
  <w:style w:type="paragraph" w:styleId="Nadpis2">
    <w:name w:val="heading 2"/>
    <w:basedOn w:val="Normln"/>
    <w:link w:val="Nadpis2Char"/>
    <w:uiPriority w:val="9"/>
    <w:qFormat/>
    <w:rsid w:val="00781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81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1E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E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78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EF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E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781EF8"/>
    <w:rPr>
      <w:color w:val="0000FF"/>
      <w:u w:val="single"/>
    </w:rPr>
  </w:style>
  <w:style w:type="character" w:customStyle="1" w:styleId="clanekfotopopis11">
    <w:name w:val="clanekfotopopis11"/>
    <w:basedOn w:val="Standardnpsmoodstavce"/>
    <w:rsid w:val="00781EF8"/>
    <w:rPr>
      <w:color w:val="1F4F25"/>
      <w:sz w:val="19"/>
      <w:szCs w:val="19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D63202"/>
    <w:pPr>
      <w:ind w:left="720"/>
      <w:contextualSpacing/>
    </w:pPr>
  </w:style>
  <w:style w:type="paragraph" w:customStyle="1" w:styleId="descimg">
    <w:name w:val="descimg"/>
    <w:basedOn w:val="Normln"/>
    <w:rsid w:val="0049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B3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371D"/>
  </w:style>
  <w:style w:type="paragraph" w:styleId="Zpat">
    <w:name w:val="footer"/>
    <w:basedOn w:val="Normln"/>
    <w:link w:val="ZpatChar"/>
    <w:uiPriority w:val="99"/>
    <w:unhideWhenUsed/>
    <w:rsid w:val="005B3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7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5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0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azeleno.cz/Files/FckGallery/Nov&#225;%20komprimovan&#225;%20slo&#382;ka%20(metoda%20ZIP).zip/plasty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zeleno.cz/energie/energetika/spalovani-odpadu-kolik-vyrobime-tepla-a-elektriny.aspx" TargetMode="External"/><Relationship Id="rId14" Type="http://schemas.openxmlformats.org/officeDocument/2006/relationships/hyperlink" Target="http://sport.lidovky.cz/zvlastnost-hokejovych-dresu-pro-olympijske-hry-budou-vypadat-jako-vlajka-1tv-/hokej.aspx?c=A131007_162533_ln-sport-hokej_mih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4</cp:revision>
  <dcterms:created xsi:type="dcterms:W3CDTF">2014-01-19T14:10:00Z</dcterms:created>
  <dcterms:modified xsi:type="dcterms:W3CDTF">2014-02-17T17:10:00Z</dcterms:modified>
</cp:coreProperties>
</file>