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223" w:rsidRPr="00483223" w:rsidRDefault="0091748C" w:rsidP="007D0ADC">
      <w:pPr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2617470</wp:posOffset>
            </wp:positionH>
            <wp:positionV relativeFrom="paragraph">
              <wp:posOffset>62865</wp:posOffset>
            </wp:positionV>
            <wp:extent cx="3112135" cy="2904490"/>
            <wp:effectExtent l="19050" t="0" r="0" b="0"/>
            <wp:wrapTight wrapText="bothSides">
              <wp:wrapPolygon edited="0">
                <wp:start x="-132" y="0"/>
                <wp:lineTo x="-132" y="21392"/>
                <wp:lineTo x="21552" y="21392"/>
                <wp:lineTo x="21552" y="0"/>
                <wp:lineTo x="-132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135" cy="2904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3223" w:rsidRPr="00483223">
        <w:rPr>
          <w:b/>
          <w:sz w:val="32"/>
          <w:szCs w:val="32"/>
        </w:rPr>
        <w:t>CO představuje USALS</w:t>
      </w:r>
    </w:p>
    <w:p w:rsidR="00483223" w:rsidRDefault="00483223" w:rsidP="007D0ADC">
      <w:pPr>
        <w:jc w:val="both"/>
      </w:pPr>
    </w:p>
    <w:p w:rsidR="00483223" w:rsidRDefault="00483223" w:rsidP="007D0ADC">
      <w:pPr>
        <w:jc w:val="both"/>
        <w:rPr>
          <w:b/>
        </w:rPr>
      </w:pPr>
      <w:r w:rsidRPr="00483223">
        <w:rPr>
          <w:b/>
        </w:rPr>
        <w:t>Při popisu digitálního přijímače KAON s vestavěnými moduly pro příjem DVB-S a DVB-T jsme se setkali s výrazem USALS.V poslední době se tato zkratka často objevuje v nabídkách digitálních přijímačů.</w:t>
      </w:r>
    </w:p>
    <w:p w:rsidR="00483223" w:rsidRDefault="00483223" w:rsidP="007D0ADC">
      <w:pPr>
        <w:jc w:val="both"/>
        <w:rPr>
          <w:b/>
        </w:rPr>
      </w:pPr>
    </w:p>
    <w:p w:rsidR="00483223" w:rsidRDefault="00483223" w:rsidP="007D0ADC">
      <w:pPr>
        <w:jc w:val="both"/>
      </w:pPr>
      <w:r>
        <w:t xml:space="preserve">Zkratku USALS zavedla firma STAB pro </w:t>
      </w:r>
      <w:r w:rsidR="00090373">
        <w:t>Novou</w:t>
      </w:r>
      <w:r>
        <w:t xml:space="preserve"> technologii řízení motorů H-H (horizont to horizont).Název USALS představuje začáteční písmenka z plného názvu Universal Satellite Automatic Location Systém(univerzální automatický polohový </w:t>
      </w:r>
      <w:r w:rsidR="00090373">
        <w:t>systém). Není</w:t>
      </w:r>
      <w:r>
        <w:t xml:space="preserve"> to dnes již dobře známý systém DISEqC vyvinutý před časem společností Eutelsat.Usals vznikl ve vývojových laboratořích firmy STAB a tento systém představuje opět další vývojový krov vpřed.</w:t>
      </w:r>
    </w:p>
    <w:p w:rsidR="00483223" w:rsidRDefault="00483223" w:rsidP="007D0ADC">
      <w:pPr>
        <w:jc w:val="both"/>
      </w:pPr>
    </w:p>
    <w:p w:rsidR="00483223" w:rsidRDefault="00483223" w:rsidP="007D0ADC">
      <w:pPr>
        <w:jc w:val="both"/>
      </w:pPr>
      <w:r>
        <w:t>Motory DISEqC 1.2</w:t>
      </w:r>
    </w:p>
    <w:p w:rsidR="00483223" w:rsidRDefault="00483223" w:rsidP="007D0ADC">
      <w:pPr>
        <w:jc w:val="both"/>
      </w:pPr>
      <w:r>
        <w:t>DISEqC 1.2 umožňuje instalaci a řízení speciálních motorů,kterých se využívá pro natáčecí zařízení satelitních antén.Instalace DISEqC motoru však v</w:t>
      </w:r>
      <w:r w:rsidR="00144DB7">
        <w:t xml:space="preserve">yžaduje často mnoho </w:t>
      </w:r>
      <w:r w:rsidR="00090373">
        <w:t>trpělivosti. Vyskytuje</w:t>
      </w:r>
      <w:r w:rsidR="00144DB7">
        <w:t xml:space="preserve"> se při tom dosti matematiky a jemného nastavování vlastní antény.</w:t>
      </w:r>
    </w:p>
    <w:p w:rsidR="00144DB7" w:rsidRDefault="00144DB7" w:rsidP="007D0ADC">
      <w:pPr>
        <w:jc w:val="both"/>
      </w:pPr>
    </w:p>
    <w:p w:rsidR="00144DB7" w:rsidRDefault="00144DB7" w:rsidP="007D0ADC">
      <w:pPr>
        <w:jc w:val="both"/>
      </w:pPr>
      <w:r>
        <w:t xml:space="preserve">Nejprve je nutné určit geografickou polohu přijímací </w:t>
      </w:r>
      <w:r w:rsidR="00090373">
        <w:t>antény. Poté</w:t>
      </w:r>
      <w:r>
        <w:t xml:space="preserve"> musíme najít nebo vypočítat elevaci satelitu situovaného na jihu geostacionární dráhy a v dalším kroku najít korekci mezi skutečným jihem a orbitální pozici žádaných </w:t>
      </w:r>
      <w:r w:rsidR="00090373">
        <w:t>satelitů. I když</w:t>
      </w:r>
      <w:r>
        <w:t xml:space="preserve"> provedeme všechny uvedené práce, je nutné kontrolovat nastavení na </w:t>
      </w:r>
      <w:r w:rsidR="00090373">
        <w:t>satelity, které</w:t>
      </w:r>
      <w:r>
        <w:t xml:space="preserve"> jsou situovány na několika dalších pozicích orbitální </w:t>
      </w:r>
      <w:r w:rsidR="00090373">
        <w:t>dráhy. Zpravidla</w:t>
      </w:r>
      <w:r>
        <w:t xml:space="preserve"> se nevyhneme dalšímu jemnému nastavování antény.</w:t>
      </w:r>
    </w:p>
    <w:p w:rsidR="00144DB7" w:rsidRDefault="00144DB7" w:rsidP="007D0ADC">
      <w:pPr>
        <w:jc w:val="both"/>
      </w:pPr>
    </w:p>
    <w:p w:rsidR="00144DB7" w:rsidRDefault="00144DB7" w:rsidP="007D0ADC">
      <w:pPr>
        <w:jc w:val="both"/>
      </w:pPr>
      <w:r>
        <w:t>Motory vybavené systémem USALS</w:t>
      </w:r>
    </w:p>
    <w:p w:rsidR="00144DB7" w:rsidRDefault="00144DB7" w:rsidP="007D0ADC">
      <w:pPr>
        <w:jc w:val="both"/>
      </w:pPr>
      <w:r>
        <w:t xml:space="preserve">Specialisté firmy STAB zkoušeli po dobu jednoho roku nově vyvinutý systém USALS.Systém pohání H-H </w:t>
      </w:r>
      <w:r w:rsidR="00090373">
        <w:t>motory. Filozofie</w:t>
      </w:r>
      <w:r>
        <w:t xml:space="preserve"> pohonu je označována jako GoTo XX (jdi na </w:t>
      </w:r>
      <w:r w:rsidR="00090373">
        <w:t>XX). Referenční</w:t>
      </w:r>
      <w:r>
        <w:t xml:space="preserve"> bod je </w:t>
      </w:r>
      <w:r w:rsidR="00090373">
        <w:t>označen 0. Z toho</w:t>
      </w:r>
      <w:r>
        <w:t xml:space="preserve"> vypočítává USALS všechny další satelitní pozice s přesností </w:t>
      </w:r>
      <w:r w:rsidR="00B13C3B">
        <w:t xml:space="preserve">0.1° (+/- 0,05°).Bylo by velmi obtížné najít satelitní sledovací systém (satelite tracking systém),který by byl přesnější než USALS.Použitá technologie je výkonná,ale přitom je jednoduchá.Vše je založeno na dvousměrné (bi-directional communication)komunikaci mezi motorem a </w:t>
      </w:r>
      <w:r w:rsidR="00090373">
        <w:t xml:space="preserve">přijímačem. Všechny operace se přitom provádějí ,aniž by bylo nutné ukládat do paměti jakékoliv údaje o pozici satelitu. Uživatel systému USALS může rychle a jednoduše zadat polohu nového satelitu a systém ho automaticky najde a dříve uvedenou předností 0.1°.STAB nabízí modely motorů H-H </w:t>
      </w:r>
      <w:smartTag w:uri="urn:schemas-microsoft-com:office:smarttags" w:element="metricconverter">
        <w:smartTagPr>
          <w:attr w:name="ProductID" w:val="100 a"/>
        </w:smartTagPr>
        <w:r w:rsidR="00090373">
          <w:t>100 a</w:t>
        </w:r>
      </w:smartTag>
      <w:r w:rsidR="00090373">
        <w:t xml:space="preserve"> H-H 120.</w:t>
      </w:r>
    </w:p>
    <w:p w:rsidR="00B13C3B" w:rsidRDefault="00B13C3B" w:rsidP="007D0ADC">
      <w:pPr>
        <w:jc w:val="both"/>
      </w:pPr>
    </w:p>
    <w:p w:rsidR="00B13C3B" w:rsidRDefault="00B13C3B" w:rsidP="007D0ADC">
      <w:pPr>
        <w:jc w:val="both"/>
      </w:pPr>
      <w:r>
        <w:t>Užití motorů STAB v praxi</w:t>
      </w:r>
    </w:p>
    <w:p w:rsidR="00B13C3B" w:rsidRDefault="00B13C3B" w:rsidP="007D0ADC">
      <w:pPr>
        <w:jc w:val="both"/>
      </w:pPr>
      <w:r>
        <w:t xml:space="preserve">Instalace motoru STAB USLALS však není vše co je odlišné od motorů H-H DISEqC </w:t>
      </w:r>
      <w:r w:rsidR="00090373">
        <w:t>1.2. Provedeme</w:t>
      </w:r>
      <w:r>
        <w:t xml:space="preserve"> jednoduše pomocí USALS nastavení antény jižním směrem (pokud je místo instalace přijímací antény severně od rovníku. V opačném </w:t>
      </w:r>
      <w:r w:rsidR="00090373">
        <w:t>případě, kdy</w:t>
      </w:r>
      <w:r>
        <w:t xml:space="preserve"> anténa je anténa situována jižně od </w:t>
      </w:r>
      <w:r w:rsidR="00090373">
        <w:t>rovníku, je</w:t>
      </w:r>
      <w:r>
        <w:t xml:space="preserve"> nutno nasměrovat H-H motor severním </w:t>
      </w:r>
      <w:r w:rsidR="00090373">
        <w:t>směrem. V instalačním</w:t>
      </w:r>
      <w:r>
        <w:t xml:space="preserve"> menu přijímače zadáme zeměpisné souřadnice místa instalace přijímací antény a pozici </w:t>
      </w:r>
      <w:r>
        <w:lastRenderedPageBreak/>
        <w:t xml:space="preserve">satelitu na </w:t>
      </w:r>
      <w:r w:rsidR="00EE4251">
        <w:t>geostacionární orbitální dráze,.USALS okamžitě vypočítává odpovídající hodnotu elevace pro nastavení na zvolený satelit a současně uvede korekci nastavení +</w:t>
      </w:r>
      <w:r w:rsidR="00090373">
        <w:t>X°nebo – X°</w:t>
      </w:r>
      <w:r w:rsidR="00EE4251">
        <w:t xml:space="preserve"> od tečného </w:t>
      </w:r>
      <w:r w:rsidR="00090373">
        <w:t>jihu. Korekce</w:t>
      </w:r>
      <w:r w:rsidR="00EE4251">
        <w:t xml:space="preserve"> je míněna vzhledem k magnetické deklinaci v místě příjmu satelitních signálů ze zvoleného </w:t>
      </w:r>
      <w:r w:rsidR="00090373">
        <w:t>satelitu. Na</w:t>
      </w:r>
      <w:r w:rsidR="00EE4251">
        <w:t xml:space="preserve"> povrchu motoru H-H je </w:t>
      </w:r>
      <w:r w:rsidR="00090373">
        <w:t>stupnice, která</w:t>
      </w:r>
      <w:r w:rsidR="00EE4251">
        <w:t xml:space="preserve"> umožní nastavení úhlu korekce a celý systém se začíná </w:t>
      </w:r>
      <w:r w:rsidR="00090373">
        <w:t>otáčet. Pohyb</w:t>
      </w:r>
      <w:r w:rsidR="00EE4251">
        <w:t xml:space="preserve"> se </w:t>
      </w:r>
      <w:r w:rsidR="00090373">
        <w:t>zastaví, jakmile</w:t>
      </w:r>
      <w:r w:rsidR="00EE4251">
        <w:t xml:space="preserve"> je nalezena správná pozice zvoleného </w:t>
      </w:r>
      <w:r w:rsidR="00090373">
        <w:t>satelitu. Nemělo</w:t>
      </w:r>
      <w:r w:rsidR="00EE4251">
        <w:t xml:space="preserve"> by to trvat déle než několik minut.</w:t>
      </w:r>
    </w:p>
    <w:p w:rsidR="00092D43" w:rsidRDefault="00EE4251" w:rsidP="007D0ADC">
      <w:pPr>
        <w:jc w:val="both"/>
      </w:pPr>
      <w:r>
        <w:t xml:space="preserve">Protože proužkové indikátory pro zjištění kvality přijímaného </w:t>
      </w:r>
      <w:r w:rsidR="00090373">
        <w:t>signálu, kterými</w:t>
      </w:r>
      <w:r>
        <w:t xml:space="preserve"> jsou přijímače vybaveny, představují pouze hrubou </w:t>
      </w:r>
      <w:r w:rsidR="00090373">
        <w:t>informaci, je</w:t>
      </w:r>
      <w:r>
        <w:t xml:space="preserve"> potřebné v normálním </w:t>
      </w:r>
      <w:r w:rsidR="00090373">
        <w:t>případě, kdy</w:t>
      </w:r>
      <w:r>
        <w:t xml:space="preserve"> se užívá motorů H-H a systému </w:t>
      </w:r>
      <w:r w:rsidR="00092D43">
        <w:t xml:space="preserve">DISEqC </w:t>
      </w:r>
      <w:r w:rsidR="00090373">
        <w:t>1.2, provádět</w:t>
      </w:r>
      <w:r w:rsidR="00092D43">
        <w:t xml:space="preserve"> ještě jemné nastavení antény.</w:t>
      </w:r>
    </w:p>
    <w:p w:rsidR="007D0ADC" w:rsidRDefault="007D0ADC" w:rsidP="007D0ADC">
      <w:pPr>
        <w:jc w:val="both"/>
      </w:pPr>
    </w:p>
    <w:p w:rsidR="00EE4251" w:rsidRDefault="00092D43" w:rsidP="007D0ADC">
      <w:pPr>
        <w:jc w:val="both"/>
      </w:pPr>
      <w:r>
        <w:rPr>
          <w:b/>
        </w:rPr>
        <w:t>Při použití systému USALS tato jemná nastavení antény odpadají.</w:t>
      </w:r>
      <w:r>
        <w:t xml:space="preserve">USALS najde pozici nově zadaného satelitu přesně a nasměruje na něj přijímací </w:t>
      </w:r>
      <w:r w:rsidR="00090373">
        <w:t>anténu. Při</w:t>
      </w:r>
      <w:r>
        <w:t xml:space="preserve"> provozu se systémem DISEqC je nutné provádět ještě další jemné nastavovací </w:t>
      </w:r>
      <w:r w:rsidR="00090373">
        <w:t>práce. Při</w:t>
      </w:r>
      <w:r>
        <w:t xml:space="preserve"> použití systému USALS jediné co musí obsluha </w:t>
      </w:r>
      <w:r w:rsidR="00090373">
        <w:t>provést, je</w:t>
      </w:r>
      <w:r>
        <w:t xml:space="preserve"> zadat ve stupnicích E (východ)nebo W (zápas) pozici nového satelitu a již se nemusí starat o nic dalšího.</w:t>
      </w:r>
    </w:p>
    <w:p w:rsidR="001C560C" w:rsidRDefault="001C560C" w:rsidP="007D0ADC">
      <w:pPr>
        <w:jc w:val="both"/>
      </w:pPr>
      <w:r>
        <w:t>Přijímač a software USALS</w:t>
      </w:r>
    </w:p>
    <w:p w:rsidR="001C560C" w:rsidRDefault="001C560C" w:rsidP="007D0ADC">
      <w:pPr>
        <w:jc w:val="both"/>
      </w:pPr>
      <w:r>
        <w:t xml:space="preserve">Je samozřejmé, že pro použití systému USALS musí být do satelitního přijímače natažen příslušný </w:t>
      </w:r>
      <w:r w:rsidR="00090373">
        <w:t>software. Korejští</w:t>
      </w:r>
      <w:r>
        <w:t xml:space="preserve"> výrobci satelitní techniky implementují software USALS do </w:t>
      </w:r>
      <w:r w:rsidR="00090373">
        <w:t>přijímačů. Evropští</w:t>
      </w:r>
      <w:r>
        <w:t xml:space="preserve"> výrobci zatím reagují poněkud pomaleji, čekají zda se ujme v praxi a poté teprve přistoupí k implementaci softwaru. Firma STAB nabízí výrobcům satelitních přijímačů zajímavou službu – software USALS zdarma a navíc poskytuje specialistům výrobců přijímačů školení v Itálii.</w:t>
      </w:r>
    </w:p>
    <w:p w:rsidR="007D0ADC" w:rsidRDefault="007D0ADC" w:rsidP="007D0ADC">
      <w:pPr>
        <w:jc w:val="both"/>
      </w:pPr>
    </w:p>
    <w:p w:rsidR="001C560C" w:rsidRDefault="001C560C" w:rsidP="007D0ADC">
      <w:pPr>
        <w:jc w:val="both"/>
        <w:rPr>
          <w:b/>
        </w:rPr>
      </w:pPr>
      <w:r>
        <w:rPr>
          <w:b/>
        </w:rPr>
        <w:t xml:space="preserve">Další aplikace systému USALS </w:t>
      </w:r>
    </w:p>
    <w:p w:rsidR="001C560C" w:rsidRDefault="001C560C" w:rsidP="007D0ADC">
      <w:pPr>
        <w:jc w:val="both"/>
      </w:pPr>
      <w:r>
        <w:t>Použití systému USALS není omezeno pouze na řízení přijímacích satelitních antén z </w:t>
      </w:r>
      <w:r w:rsidR="00090373">
        <w:t>přijímače. Existují</w:t>
      </w:r>
      <w:r>
        <w:t xml:space="preserve"> další početné možnosti.USALS může najít uplatnění v monitorovacích </w:t>
      </w:r>
      <w:r w:rsidR="00C747D6">
        <w:t xml:space="preserve">stanicích, může ho využít systém INMARSAT, satelitní komunikační stanice mohou aplikovat systém USALS k rychlému a přesnému nasměrování svých přijímacích antén nejrůznějších provedení, </w:t>
      </w:r>
      <w:r w:rsidR="00090373">
        <w:t>např. Yagi</w:t>
      </w:r>
      <w:r w:rsidR="00C747D6">
        <w:t xml:space="preserve"> </w:t>
      </w:r>
      <w:r w:rsidR="00090373">
        <w:t>antén, na</w:t>
      </w:r>
      <w:r w:rsidR="00C747D6">
        <w:t xml:space="preserve"> orbitální </w:t>
      </w:r>
      <w:r w:rsidR="00090373">
        <w:t>pozice. Systém</w:t>
      </w:r>
      <w:r w:rsidR="00C747D6">
        <w:t xml:space="preserve"> USALS je možné výhodně řídit pomocí PC.5ízení umožní software GoTO XX a příslušný interface (rozhraní).</w:t>
      </w:r>
    </w:p>
    <w:p w:rsidR="00C747D6" w:rsidRDefault="00C747D6" w:rsidP="007D0ADC">
      <w:pPr>
        <w:jc w:val="both"/>
      </w:pPr>
    </w:p>
    <w:p w:rsidR="00C747D6" w:rsidRDefault="00C747D6" w:rsidP="007D0ADC">
      <w:pPr>
        <w:jc w:val="both"/>
      </w:pPr>
      <w:r>
        <w:t xml:space="preserve">Řízení implementovaného systému USALS využívá </w:t>
      </w:r>
      <w:r w:rsidR="00090373">
        <w:t>menu, které</w:t>
      </w:r>
      <w:r>
        <w:t xml:space="preserve"> obsahuje instrukce k instalaci systému a jeho obsluze. Skladba menu se podobá menu, které známe z instalace a obsluhy satelitních digitálních přijímačů.</w:t>
      </w:r>
    </w:p>
    <w:p w:rsidR="007D0ADC" w:rsidRDefault="007D0ADC" w:rsidP="007D0ADC">
      <w:pPr>
        <w:jc w:val="both"/>
      </w:pPr>
    </w:p>
    <w:p w:rsidR="00C747D6" w:rsidRDefault="00C747D6" w:rsidP="007D0ADC">
      <w:pPr>
        <w:jc w:val="both"/>
        <w:rPr>
          <w:b/>
        </w:rPr>
      </w:pPr>
      <w:r>
        <w:rPr>
          <w:b/>
        </w:rPr>
        <w:t>Bez zabíhání do podrobností uvedu kratší výtah z menu</w:t>
      </w:r>
    </w:p>
    <w:p w:rsidR="00C747D6" w:rsidRDefault="00090373" w:rsidP="007D0ADC">
      <w:pPr>
        <w:jc w:val="both"/>
      </w:pPr>
      <w:r>
        <w:t xml:space="preserve">V hlavním menu digitálního přijímače, v kterém je implementován software USALS, vyvolíme dílčí menu INSTALACE a zadáme heslo. </w:t>
      </w:r>
      <w:r w:rsidR="00C747D6">
        <w:t>V menu KONFIGURACE LNB se obrví jemný seznam satelitů a přehled parametrů LNB:</w:t>
      </w:r>
    </w:p>
    <w:p w:rsidR="00C747D6" w:rsidRDefault="00C747D6" w:rsidP="007D0ADC">
      <w:pPr>
        <w:jc w:val="both"/>
      </w:pPr>
    </w:p>
    <w:p w:rsidR="00C747D6" w:rsidRDefault="00C747D6" w:rsidP="007D0ADC">
      <w:pPr>
        <w:numPr>
          <w:ilvl w:val="0"/>
          <w:numId w:val="1"/>
        </w:numPr>
        <w:jc w:val="both"/>
      </w:pPr>
      <w:r>
        <w:t>kmitočet lokálních oscilátorů LNB (on/off)</w:t>
      </w:r>
    </w:p>
    <w:p w:rsidR="00C747D6" w:rsidRDefault="00C747D6" w:rsidP="007D0ADC">
      <w:pPr>
        <w:numPr>
          <w:ilvl w:val="0"/>
          <w:numId w:val="1"/>
        </w:numPr>
        <w:jc w:val="both"/>
      </w:pPr>
      <w:r>
        <w:t>O/12V (on/off)</w:t>
      </w:r>
    </w:p>
    <w:p w:rsidR="00C747D6" w:rsidRDefault="00C747D6" w:rsidP="007D0ADC">
      <w:pPr>
        <w:numPr>
          <w:ilvl w:val="0"/>
          <w:numId w:val="1"/>
        </w:numPr>
        <w:jc w:val="both"/>
      </w:pPr>
      <w:r>
        <w:t>22 kHz (on/off, auto)</w:t>
      </w:r>
    </w:p>
    <w:p w:rsidR="00C747D6" w:rsidRDefault="00C747D6" w:rsidP="007D0ADC">
      <w:pPr>
        <w:numPr>
          <w:ilvl w:val="0"/>
          <w:numId w:val="1"/>
        </w:numPr>
        <w:jc w:val="both"/>
      </w:pPr>
      <w:r>
        <w:t>DISEqC (on/off)</w:t>
      </w:r>
    </w:p>
    <w:p w:rsidR="00C747D6" w:rsidRDefault="00C747D6" w:rsidP="007D0ADC">
      <w:pPr>
        <w:jc w:val="both"/>
      </w:pPr>
    </w:p>
    <w:p w:rsidR="00C747D6" w:rsidRDefault="00C747D6" w:rsidP="007D0ADC">
      <w:pPr>
        <w:jc w:val="both"/>
      </w:pPr>
      <w:r>
        <w:lastRenderedPageBreak/>
        <w:t xml:space="preserve">ANTENA SETUP (nastavení antény). Zvolíme satelit ze seznamu. Menu Antena setup </w:t>
      </w:r>
      <w:r w:rsidR="00D20508">
        <w:t xml:space="preserve">umožní vyvolání dílčího menu MOTOR GoTo 0 – STAB USALS. Dva proužkové indikátory tohoto dílčího menu jsou připraveny informovat zabarvením proužku o intenzitě přijímaného signálu a jeho kvalitě (BER). V dalších menu provedeme vynulování a nastavení čítače </w:t>
      </w:r>
      <w:r w:rsidR="0091748C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3694430</wp:posOffset>
            </wp:positionH>
            <wp:positionV relativeFrom="paragraph">
              <wp:posOffset>50800</wp:posOffset>
            </wp:positionV>
            <wp:extent cx="2065020" cy="3238500"/>
            <wp:effectExtent l="19050" t="0" r="0" b="0"/>
            <wp:wrapTight wrapText="bothSides">
              <wp:wrapPolygon edited="0">
                <wp:start x="-199" y="0"/>
                <wp:lineTo x="-199" y="21473"/>
                <wp:lineTo x="21520" y="21473"/>
                <wp:lineTo x="21520" y="0"/>
                <wp:lineTo x="-199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8684" t="2193" r="189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0508">
        <w:t>ULSALS a dále zadáme souřadnice (zeměpisnou délku a šířku) místa instalace přijímací antény.</w:t>
      </w:r>
    </w:p>
    <w:p w:rsidR="00D20508" w:rsidRDefault="00D20508" w:rsidP="007D0ADC">
      <w:pPr>
        <w:jc w:val="both"/>
      </w:pPr>
      <w:r>
        <w:t>Existují možnosti natáčení antény ručně směrem východně/západně, nastavení východních/západních limitů a nastavené referenční satelitní pozice. Pro nalezené referenční pozice systém USALS samočinně nastaví anténu na pozici nově zadaného satelitu.</w:t>
      </w:r>
    </w:p>
    <w:p w:rsidR="00D20508" w:rsidRDefault="00D20508" w:rsidP="007D0ADC">
      <w:pPr>
        <w:jc w:val="both"/>
      </w:pPr>
    </w:p>
    <w:p w:rsidR="00D20508" w:rsidRDefault="00D20508" w:rsidP="007D0ADC">
      <w:pPr>
        <w:jc w:val="both"/>
      </w:pPr>
      <w:r>
        <w:rPr>
          <w:b/>
        </w:rPr>
        <w:t>Provozní zkoušky USALS</w:t>
      </w:r>
    </w:p>
    <w:p w:rsidR="00D20508" w:rsidRDefault="00D20508" w:rsidP="007D0ADC">
      <w:pPr>
        <w:jc w:val="both"/>
      </w:pPr>
      <w:r>
        <w:t xml:space="preserve">Provozní zkoušky systému USALS v praxi ukázaly jeho přednosti v porovnání se systémem DISEqC </w:t>
      </w:r>
      <w:r w:rsidR="00090373">
        <w:t xml:space="preserve">1.2. Všechno co je potřebné udělat je nastavit anténu na jeden satelit. </w:t>
      </w:r>
      <w:r>
        <w:t>Nastavení antény na další satelity se uskuteční automaticky po zadání jejich pozice na orbitální dráze.</w:t>
      </w:r>
    </w:p>
    <w:p w:rsidR="00D20508" w:rsidRDefault="00090373" w:rsidP="007D0ADC">
      <w:pPr>
        <w:jc w:val="both"/>
      </w:pPr>
      <w:r>
        <w:t>STAB</w:t>
      </w:r>
      <w:r w:rsidR="00D20508">
        <w:t xml:space="preserve"> dodává motory H-H pro průměry antén </w:t>
      </w:r>
      <w:smartTag w:uri="urn:schemas-microsoft-com:office:smarttags" w:element="metricconverter">
        <w:smartTagPr>
          <w:attr w:name="ProductID" w:val="100 cm"/>
        </w:smartTagPr>
        <w:r w:rsidR="00D20508">
          <w:t>100 cm</w:t>
        </w:r>
      </w:smartTag>
      <w:r w:rsidR="00D20508">
        <w:t xml:space="preserve"> a </w:t>
      </w:r>
      <w:smartTag w:uri="urn:schemas-microsoft-com:office:smarttags" w:element="metricconverter">
        <w:smartTagPr>
          <w:attr w:name="ProductID" w:val="120 cm"/>
        </w:smartTagPr>
        <w:r w:rsidR="00D20508">
          <w:t>120 cm</w:t>
        </w:r>
      </w:smartTag>
      <w:r w:rsidR="00D20508">
        <w:t>.</w:t>
      </w:r>
    </w:p>
    <w:p w:rsidR="00D20508" w:rsidRDefault="00D20508" w:rsidP="007D0ADC">
      <w:pPr>
        <w:jc w:val="both"/>
      </w:pPr>
      <w:r>
        <w:t xml:space="preserve">Nejsme informováni, zda již v našich podmínkách některý uživatel měl možnost seznámit se v praxi se systémem USALS, nebo zda některý obchod satelitní techniky </w:t>
      </w:r>
      <w:r w:rsidR="00B46074">
        <w:t>nabízí systém USALS (uvítáme reakci případného uživatele USALS).</w:t>
      </w:r>
    </w:p>
    <w:p w:rsidR="00B46074" w:rsidRDefault="00B46074" w:rsidP="007D0ADC">
      <w:pPr>
        <w:jc w:val="both"/>
      </w:pPr>
      <w:r>
        <w:t>Menu digitálních přijímačů, které mají původ v Koreji a které jsou na našem trhu k dostání, mají již odvolávky v menu na dílčí menu USLALS. Nemůžeme ovšem potvrdit, zda jsou vybaveny příslušným softwarem.</w:t>
      </w:r>
    </w:p>
    <w:p w:rsidR="00B46074" w:rsidRDefault="00B46074" w:rsidP="007D0ADC">
      <w:pPr>
        <w:jc w:val="both"/>
      </w:pPr>
      <w:r>
        <w:t>Mechanickým provedením jsou motory H-H, ovládané systémem USALS, shodné s motory H-H DISEqC 1.2.</w:t>
      </w:r>
    </w:p>
    <w:p w:rsidR="00B46074" w:rsidRDefault="00B46074" w:rsidP="007D0ADC">
      <w:pPr>
        <w:jc w:val="both"/>
      </w:pPr>
      <w:r>
        <w:t xml:space="preserve">Motory DISEqC 1.2 v provedení HH </w:t>
      </w:r>
      <w:smartTag w:uri="urn:schemas-microsoft-com:office:smarttags" w:element="metricconverter">
        <w:smartTagPr>
          <w:attr w:name="ProductID" w:val="100 a"/>
        </w:smartTagPr>
        <w:r>
          <w:t>100 a</w:t>
        </w:r>
      </w:smartTag>
      <w:r>
        <w:t xml:space="preserve"> H</w:t>
      </w:r>
      <w:r w:rsidR="007D0ADC" w:rsidRPr="007D0ADC">
        <w:t xml:space="preserve"> </w:t>
      </w:r>
      <w:r>
        <w:t xml:space="preserve">-H 120 STAB nabízí náš </w:t>
      </w:r>
      <w:r w:rsidR="00090373">
        <w:t>trh, najdeme</w:t>
      </w:r>
      <w:r>
        <w:t xml:space="preserve"> je např. v nabídce firmy Přijímací technika, Praha.</w:t>
      </w:r>
    </w:p>
    <w:p w:rsidR="00B46074" w:rsidRDefault="00B46074" w:rsidP="007D0ADC">
      <w:pPr>
        <w:jc w:val="both"/>
      </w:pPr>
    </w:p>
    <w:p w:rsidR="00B46074" w:rsidRDefault="00B46074" w:rsidP="007D0ADC">
      <w:pPr>
        <w:jc w:val="both"/>
        <w:rPr>
          <w:b/>
        </w:rPr>
      </w:pPr>
      <w:r>
        <w:rPr>
          <w:b/>
        </w:rPr>
        <w:t>Parametry STAB H-H 100</w:t>
      </w:r>
      <w:r w:rsidR="007D0ADC" w:rsidRPr="007D0ADC">
        <w:rPr>
          <w:b/>
        </w:rPr>
        <w:t xml:space="preserve"> </w:t>
      </w:r>
    </w:p>
    <w:p w:rsidR="00B46074" w:rsidRDefault="00B46074" w:rsidP="007D0ADC">
      <w:pPr>
        <w:jc w:val="both"/>
      </w:pPr>
    </w:p>
    <w:p w:rsidR="00B46074" w:rsidRDefault="00090373" w:rsidP="007D0ADC">
      <w:pPr>
        <w:jc w:val="both"/>
      </w:pPr>
      <w:r>
        <w:t xml:space="preserve">   -  STAB H-H 100 je možné provozovat s anténou do průměru </w:t>
      </w:r>
      <w:smartTag w:uri="urn:schemas-microsoft-com:office:smarttags" w:element="metricconverter">
        <w:smartTagPr>
          <w:attr w:name="ProductID" w:val="100 cm"/>
        </w:smartTagPr>
        <w:r>
          <w:t>100 cm</w:t>
        </w:r>
      </w:smartTag>
      <w:r>
        <w:t xml:space="preserve">, hmotnost antény </w:t>
      </w:r>
      <w:smartTag w:uri="urn:schemas-microsoft-com:office:smarttags" w:element="metricconverter">
        <w:smartTagPr>
          <w:attr w:name="ProductID" w:val="12 kg"/>
        </w:smartTagPr>
        <w:r>
          <w:t>12 kg</w:t>
        </w:r>
      </w:smartTag>
      <w:r>
        <w:t xml:space="preserve"> – ovládání pomocí systému DISEqC 1.2</w:t>
      </w:r>
    </w:p>
    <w:p w:rsidR="00B46074" w:rsidRDefault="00090373" w:rsidP="007D0ADC">
      <w:pPr>
        <w:jc w:val="both"/>
      </w:pPr>
      <w:r>
        <w:t xml:space="preserve">   - odběr proudu: </w:t>
      </w:r>
      <w:r w:rsidR="00B46074">
        <w:t xml:space="preserve">v klidu 30 mA, při otáčení </w:t>
      </w:r>
      <w:r w:rsidR="00E6486E">
        <w:t>190mA, start 350 mA,</w:t>
      </w:r>
    </w:p>
    <w:p w:rsidR="00E6486E" w:rsidRDefault="00090373" w:rsidP="007D0ADC">
      <w:pPr>
        <w:jc w:val="both"/>
      </w:pPr>
      <w:r>
        <w:t xml:space="preserve">   - rychlost</w:t>
      </w:r>
      <w:r w:rsidR="00E6486E">
        <w:t xml:space="preserve"> otáčení 13V=1,2°/s, 18V=1,8°/s</w:t>
      </w:r>
    </w:p>
    <w:p w:rsidR="00E6486E" w:rsidRDefault="00090373" w:rsidP="007D0ADC">
      <w:pPr>
        <w:jc w:val="both"/>
      </w:pPr>
      <w:r>
        <w:t xml:space="preserve">   - rozsah</w:t>
      </w:r>
      <w:r w:rsidR="00E6486E">
        <w:t xml:space="preserve"> </w:t>
      </w:r>
      <w:r>
        <w:t>otáčení: – 62°</w:t>
      </w:r>
    </w:p>
    <w:p w:rsidR="00E6486E" w:rsidRDefault="00090373" w:rsidP="007D0ADC">
      <w:pPr>
        <w:jc w:val="both"/>
      </w:pPr>
      <w:r>
        <w:t xml:space="preserve">   </w:t>
      </w:r>
      <w:r w:rsidR="00E6486E">
        <w:t>-  pracovní teplota: - 40°až + 80°</w:t>
      </w:r>
    </w:p>
    <w:p w:rsidR="00E6486E" w:rsidRDefault="00E6486E" w:rsidP="007D0ADC">
      <w:pPr>
        <w:jc w:val="both"/>
      </w:pPr>
    </w:p>
    <w:p w:rsidR="00E6486E" w:rsidRDefault="00E6486E" w:rsidP="007D0ADC">
      <w:pPr>
        <w:jc w:val="both"/>
      </w:pPr>
      <w:r>
        <w:t xml:space="preserve">Podobný systém se stejnými parametry nabízí systém Mascom Sky Master pro některé přijímače NOKIA. Ovládání probíhá pomocí DISEqC po koaxiálním kabelu, maximální průměr antény je </w:t>
      </w:r>
      <w:smartTag w:uri="urn:schemas-microsoft-com:office:smarttags" w:element="metricconverter">
        <w:smartTagPr>
          <w:attr w:name="ProductID" w:val="100 cm"/>
        </w:smartTagPr>
        <w:r>
          <w:t>100 cm</w:t>
        </w:r>
      </w:smartTag>
      <w:r>
        <w:t>.</w:t>
      </w:r>
    </w:p>
    <w:p w:rsidR="00E6486E" w:rsidRDefault="00E6486E" w:rsidP="007D0ADC">
      <w:pPr>
        <w:jc w:val="both"/>
      </w:pPr>
    </w:p>
    <w:p w:rsidR="00E6486E" w:rsidRDefault="00E6486E" w:rsidP="007D0ADC">
      <w:pPr>
        <w:jc w:val="both"/>
      </w:pPr>
      <w:r>
        <w:t xml:space="preserve">Systém </w:t>
      </w:r>
      <w:r>
        <w:rPr>
          <w:b/>
        </w:rPr>
        <w:t xml:space="preserve">STAB H-H 120 </w:t>
      </w:r>
      <w:r>
        <w:t>– údaje jsou shodné s údaji motoru DISEqC H-H 100.</w:t>
      </w:r>
    </w:p>
    <w:p w:rsidR="00E6486E" w:rsidRDefault="00E6486E" w:rsidP="007D0ADC">
      <w:pPr>
        <w:jc w:val="both"/>
      </w:pPr>
      <w:r>
        <w:t xml:space="preserve">H-H 120 je možné provozovat s anténou do průměru </w:t>
      </w:r>
      <w:smartTag w:uri="urn:schemas-microsoft-com:office:smarttags" w:element="metricconverter">
        <w:smartTagPr>
          <w:attr w:name="ProductID" w:val="120 cm"/>
        </w:smartTagPr>
        <w:r>
          <w:t>120 cm</w:t>
        </w:r>
      </w:smartTag>
      <w:r>
        <w:t xml:space="preserve"> o váze do cca </w:t>
      </w:r>
      <w:smartTag w:uri="urn:schemas-microsoft-com:office:smarttags" w:element="metricconverter">
        <w:smartTagPr>
          <w:attr w:name="ProductID" w:val="17 kg"/>
        </w:smartTagPr>
        <w:r>
          <w:t>17 kg</w:t>
        </w:r>
      </w:smartTag>
      <w:r>
        <w:t>.</w:t>
      </w:r>
    </w:p>
    <w:p w:rsidR="00E6486E" w:rsidRDefault="00E6486E" w:rsidP="007D0ADC">
      <w:pPr>
        <w:jc w:val="both"/>
      </w:pPr>
    </w:p>
    <w:p w:rsidR="007D0ADC" w:rsidRDefault="007D0ADC" w:rsidP="007D0ADC">
      <w:pPr>
        <w:jc w:val="both"/>
        <w:rPr>
          <w:b/>
        </w:rPr>
      </w:pPr>
    </w:p>
    <w:p w:rsidR="00E6486E" w:rsidRDefault="0091748C" w:rsidP="007D0ADC">
      <w:pPr>
        <w:jc w:val="both"/>
        <w:rPr>
          <w:b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2348230</wp:posOffset>
            </wp:positionH>
            <wp:positionV relativeFrom="margin">
              <wp:posOffset>136525</wp:posOffset>
            </wp:positionV>
            <wp:extent cx="3561080" cy="2672715"/>
            <wp:effectExtent l="19050" t="0" r="1270" b="0"/>
            <wp:wrapTight wrapText="bothSides">
              <wp:wrapPolygon edited="0">
                <wp:start x="-116" y="0"/>
                <wp:lineTo x="-116" y="21400"/>
                <wp:lineTo x="21608" y="21400"/>
                <wp:lineTo x="21608" y="0"/>
                <wp:lineTo x="-116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1080" cy="267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486E">
        <w:rPr>
          <w:b/>
        </w:rPr>
        <w:t>Orientační ceny</w:t>
      </w:r>
    </w:p>
    <w:p w:rsidR="00E6486E" w:rsidRDefault="00E6486E" w:rsidP="007D0ADC">
      <w:pPr>
        <w:jc w:val="both"/>
      </w:pPr>
      <w:r>
        <w:t>Zájemci o pořízení klasických motorů DISEqC musí počítat s následujícími orientačními maloobchodními cenami:</w:t>
      </w:r>
    </w:p>
    <w:p w:rsidR="00E6486E" w:rsidRDefault="00E6486E" w:rsidP="007D0ADC">
      <w:pPr>
        <w:jc w:val="both"/>
      </w:pPr>
    </w:p>
    <w:p w:rsidR="00E6486E" w:rsidRDefault="00E6486E" w:rsidP="007D0ADC">
      <w:pPr>
        <w:numPr>
          <w:ilvl w:val="0"/>
          <w:numId w:val="1"/>
        </w:numPr>
        <w:jc w:val="both"/>
      </w:pPr>
      <w:r w:rsidRPr="00090373">
        <w:rPr>
          <w:b/>
        </w:rPr>
        <w:t>Nokia SatScan</w:t>
      </w:r>
      <w:r>
        <w:t xml:space="preserve"> (</w:t>
      </w:r>
      <w:r w:rsidR="00090373">
        <w:t>satelitní vyhledávací a nastavovací systém) – 5990 Kč</w:t>
      </w:r>
    </w:p>
    <w:p w:rsidR="00090373" w:rsidRDefault="00090373" w:rsidP="007D0ADC">
      <w:pPr>
        <w:numPr>
          <w:ilvl w:val="0"/>
          <w:numId w:val="1"/>
        </w:numPr>
        <w:jc w:val="both"/>
      </w:pPr>
      <w:r w:rsidRPr="00090373">
        <w:rPr>
          <w:b/>
        </w:rPr>
        <w:t>STAB H-H 100</w:t>
      </w:r>
      <w:r>
        <w:t xml:space="preserve"> (zatím bez systému USALS) – 3990 Kč</w:t>
      </w:r>
    </w:p>
    <w:p w:rsidR="00090373" w:rsidRDefault="00090373" w:rsidP="007D0ADC">
      <w:pPr>
        <w:numPr>
          <w:ilvl w:val="0"/>
          <w:numId w:val="1"/>
        </w:numPr>
        <w:jc w:val="both"/>
      </w:pPr>
      <w:r w:rsidRPr="00090373">
        <w:rPr>
          <w:b/>
        </w:rPr>
        <w:t>Mascom ScanMaster</w:t>
      </w:r>
      <w:r>
        <w:t xml:space="preserve"> (obdobný systému STAB H-H 100) – 3990 Kč</w:t>
      </w:r>
    </w:p>
    <w:p w:rsidR="00090373" w:rsidRDefault="00090373" w:rsidP="007D0ADC">
      <w:pPr>
        <w:numPr>
          <w:ilvl w:val="0"/>
          <w:numId w:val="1"/>
        </w:numPr>
        <w:jc w:val="both"/>
      </w:pPr>
      <w:r w:rsidRPr="00090373">
        <w:rPr>
          <w:b/>
        </w:rPr>
        <w:t>STAB H-H 120</w:t>
      </w:r>
      <w:r>
        <w:t xml:space="preserve"> (zatím bez systému USALS) – 4990 Kč</w:t>
      </w:r>
    </w:p>
    <w:p w:rsidR="00090373" w:rsidRDefault="00090373" w:rsidP="007D0ADC">
      <w:pPr>
        <w:jc w:val="both"/>
      </w:pPr>
    </w:p>
    <w:p w:rsidR="00090373" w:rsidRDefault="00090373" w:rsidP="007D0ADC">
      <w:pPr>
        <w:jc w:val="both"/>
      </w:pPr>
      <w:r>
        <w:t>Ceny systému USALS, pokud se někde bude tento systém n</w:t>
      </w:r>
      <w:r w:rsidR="004E13E3">
        <w:t>a</w:t>
      </w:r>
      <w:r>
        <w:t xml:space="preserve"> našem trhu nabízet, nám zatím nejsou známy. V případě nějaké změny připravíme další informace.</w:t>
      </w:r>
    </w:p>
    <w:p w:rsidR="00090373" w:rsidRDefault="00090373" w:rsidP="007D0ADC">
      <w:pPr>
        <w:jc w:val="both"/>
      </w:pPr>
    </w:p>
    <w:p w:rsidR="004E13E3" w:rsidRDefault="004E13E3" w:rsidP="007D0ADC">
      <w:pPr>
        <w:jc w:val="both"/>
      </w:pPr>
    </w:p>
    <w:p w:rsidR="004E13E3" w:rsidRDefault="004E13E3" w:rsidP="007D0ADC">
      <w:pPr>
        <w:jc w:val="both"/>
      </w:pPr>
    </w:p>
    <w:p w:rsidR="004E13E3" w:rsidRDefault="004E13E3" w:rsidP="007D0ADC">
      <w:pPr>
        <w:jc w:val="both"/>
      </w:pPr>
    </w:p>
    <w:p w:rsidR="004E13E3" w:rsidRDefault="004E13E3" w:rsidP="007D0ADC">
      <w:pPr>
        <w:jc w:val="both"/>
      </w:pPr>
    </w:p>
    <w:p w:rsidR="00090373" w:rsidRPr="00090373" w:rsidRDefault="00090373" w:rsidP="007D0ADC">
      <w:pPr>
        <w:jc w:val="both"/>
        <w:rPr>
          <w:b/>
        </w:rPr>
      </w:pPr>
      <w:r>
        <w:t xml:space="preserve">Podrobnější údaje o motorech STAB H-H </w:t>
      </w:r>
      <w:smartTag w:uri="urn:schemas-microsoft-com:office:smarttags" w:element="metricconverter">
        <w:smartTagPr>
          <w:attr w:name="ProductID" w:val="100 a"/>
        </w:smartTagPr>
        <w:r>
          <w:t>100 a</w:t>
        </w:r>
      </w:smartTag>
      <w:r>
        <w:t xml:space="preserve"> H-H 120 USALS se dají získat na internetové adrese: </w:t>
      </w:r>
      <w:r w:rsidRPr="00090373">
        <w:rPr>
          <w:b/>
        </w:rPr>
        <w:t>www.stab-italia.com</w:t>
      </w:r>
    </w:p>
    <w:sectPr w:rsidR="00090373" w:rsidRPr="00090373" w:rsidSect="00A63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8003F"/>
    <w:multiLevelType w:val="hybridMultilevel"/>
    <w:tmpl w:val="7744CB3E"/>
    <w:lvl w:ilvl="0" w:tplc="35EE33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483223"/>
    <w:rsid w:val="00090373"/>
    <w:rsid w:val="00092D43"/>
    <w:rsid w:val="00144DB7"/>
    <w:rsid w:val="001C560C"/>
    <w:rsid w:val="00483223"/>
    <w:rsid w:val="004E13E3"/>
    <w:rsid w:val="007D0ADC"/>
    <w:rsid w:val="0091748C"/>
    <w:rsid w:val="009A211D"/>
    <w:rsid w:val="00A6362E"/>
    <w:rsid w:val="00B13C3B"/>
    <w:rsid w:val="00B46074"/>
    <w:rsid w:val="00C747D6"/>
    <w:rsid w:val="00D20508"/>
    <w:rsid w:val="00E6486E"/>
    <w:rsid w:val="00EE4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6362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1226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CO představuje USALS</vt:lpstr>
    </vt:vector>
  </TitlesOfParts>
  <Company>SŠ</Company>
  <LinksUpToDate>false</LinksUpToDate>
  <CharactersWithSpaces>8449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 představuje USALS</dc:title>
  <dc:subject/>
  <dc:creator>PF</dc:creator>
  <cp:keywords/>
  <dc:description/>
  <cp:lastModifiedBy>U</cp:lastModifiedBy>
  <cp:revision>3</cp:revision>
  <dcterms:created xsi:type="dcterms:W3CDTF">2011-02-23T07:50:00Z</dcterms:created>
  <dcterms:modified xsi:type="dcterms:W3CDTF">2011-02-23T07:52:00Z</dcterms:modified>
</cp:coreProperties>
</file>