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7A" w:rsidRDefault="00C9530F" w:rsidP="00CF4D5F">
      <w:pPr>
        <w:spacing w:line="360" w:lineRule="auto"/>
        <w:rPr>
          <w:b/>
          <w:sz w:val="28"/>
          <w:szCs w:val="28"/>
          <w:u w:val="single"/>
        </w:rPr>
      </w:pPr>
      <w:proofErr w:type="spellStart"/>
      <w:r w:rsidRPr="00C9530F">
        <w:rPr>
          <w:b/>
          <w:sz w:val="28"/>
          <w:szCs w:val="28"/>
          <w:u w:val="single"/>
        </w:rPr>
        <w:t>Kogenerace</w:t>
      </w:r>
      <w:proofErr w:type="spellEnd"/>
    </w:p>
    <w:p w:rsidR="002147CE" w:rsidRDefault="004952BE" w:rsidP="00CF4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9530F" w:rsidRPr="00815FE1">
        <w:rPr>
          <w:sz w:val="24"/>
          <w:szCs w:val="24"/>
        </w:rPr>
        <w:t>Název kogenerační jednotky pochází z anglického slova „co-</w:t>
      </w:r>
      <w:proofErr w:type="spellStart"/>
      <w:r w:rsidR="00C9530F" w:rsidRPr="00815FE1">
        <w:rPr>
          <w:sz w:val="24"/>
          <w:szCs w:val="24"/>
        </w:rPr>
        <w:t>generation</w:t>
      </w:r>
      <w:proofErr w:type="spellEnd"/>
      <w:r w:rsidR="00C9530F" w:rsidRPr="00815FE1">
        <w:rPr>
          <w:sz w:val="24"/>
          <w:szCs w:val="24"/>
        </w:rPr>
        <w:t>“, které označuje společnou výrobu tepla a elektřiny. Přidáním malého množství paliva dokážeme důkladně vyždímat energii vznikající chlazením generátorů. Je to podobné jako u elektráren, které také často dodávají teplo svému okolí, zde se ale výroba elektřiny podřizuje tomu, kolik tepla lidé v zásobované oblasti potřebují.</w:t>
      </w:r>
      <w:r w:rsidR="002147CE">
        <w:rPr>
          <w:sz w:val="24"/>
          <w:szCs w:val="24"/>
        </w:rPr>
        <w:t xml:space="preserve"> </w:t>
      </w:r>
      <w:proofErr w:type="spellStart"/>
      <w:r w:rsidR="002147CE">
        <w:rPr>
          <w:sz w:val="24"/>
          <w:szCs w:val="24"/>
        </w:rPr>
        <w:t>Kogenerace</w:t>
      </w:r>
      <w:proofErr w:type="spellEnd"/>
      <w:r w:rsidR="002147CE">
        <w:rPr>
          <w:sz w:val="24"/>
          <w:szCs w:val="24"/>
        </w:rPr>
        <w:t xml:space="preserve"> je tedy decentralizovaná výroba tepla a elektřiny.</w:t>
      </w:r>
    </w:p>
    <w:p w:rsidR="002147CE" w:rsidRPr="002147CE" w:rsidRDefault="002147CE" w:rsidP="00CF4D5F">
      <w:pPr>
        <w:spacing w:line="360" w:lineRule="auto"/>
        <w:rPr>
          <w:b/>
          <w:sz w:val="20"/>
          <w:szCs w:val="20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D3A2866" wp14:editId="4B2CC1BF">
            <wp:simplePos x="0" y="0"/>
            <wp:positionH relativeFrom="column">
              <wp:posOffset>-42545</wp:posOffset>
            </wp:positionH>
            <wp:positionV relativeFrom="paragraph">
              <wp:posOffset>360680</wp:posOffset>
            </wp:positionV>
            <wp:extent cx="5762625" cy="1704975"/>
            <wp:effectExtent l="0" t="0" r="0" b="0"/>
            <wp:wrapSquare wrapText="bothSides"/>
            <wp:docPr id="2" name="Obrázek 2" descr="C:\Documents and Settings\NHC\Plocha\Daniela\kogener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HC\Plocha\Daniela\kogenera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61"/>
                    <a:stretch/>
                  </pic:blipFill>
                  <pic:spPr bwMode="auto">
                    <a:xfrm>
                      <a:off x="0" y="0"/>
                      <a:ext cx="57626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7CE">
        <w:rPr>
          <w:b/>
          <w:sz w:val="20"/>
          <w:szCs w:val="20"/>
        </w:rPr>
        <w:t>Obrázek 1</w:t>
      </w:r>
    </w:p>
    <w:p w:rsidR="002147CE" w:rsidRPr="002147CE" w:rsidRDefault="002147CE" w:rsidP="00CF4D5F">
      <w:pPr>
        <w:spacing w:line="36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47CE"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2147CE">
        <w:rPr>
          <w:sz w:val="20"/>
          <w:szCs w:val="20"/>
        </w:rPr>
        <w:t>Zdroj: http://www.karlaenergize.com/www/cz/o-kogeneraci/</w:t>
      </w:r>
    </w:p>
    <w:p w:rsidR="00CF4D5F" w:rsidRDefault="00815FE1" w:rsidP="00CF4D5F">
      <w:pPr>
        <w:spacing w:line="360" w:lineRule="auto"/>
        <w:rPr>
          <w:rFonts w:cstheme="minorHAnsi"/>
          <w:sz w:val="24"/>
          <w:szCs w:val="24"/>
        </w:rPr>
      </w:pPr>
      <w:r w:rsidRPr="00815FE1">
        <w:rPr>
          <w:sz w:val="24"/>
          <w:szCs w:val="24"/>
        </w:rPr>
        <w:tab/>
      </w:r>
      <w:r w:rsidR="00C9530F" w:rsidRPr="00CF4D5F">
        <w:rPr>
          <w:rFonts w:cstheme="minorHAnsi"/>
          <w:sz w:val="24"/>
          <w:szCs w:val="24"/>
        </w:rPr>
        <w:t xml:space="preserve">Základem kogenerační jednotky je speciální plynový spalovací motor spojený s generátorem elektřiny. Na tento takzvaný gen set navazuje další příslušenství. Vše je skryto pod kapotáží, která zabraňuje úniku hluku do okolí. Výroba elektřiny je vždy doprovázena výrobou tepla. A </w:t>
      </w:r>
      <w:proofErr w:type="spellStart"/>
      <w:r w:rsidR="00C9530F" w:rsidRPr="00CF4D5F">
        <w:rPr>
          <w:rFonts w:cstheme="minorHAnsi"/>
          <w:sz w:val="24"/>
          <w:szCs w:val="24"/>
        </w:rPr>
        <w:t>kogenerace</w:t>
      </w:r>
      <w:proofErr w:type="spellEnd"/>
      <w:r w:rsidR="00C9530F" w:rsidRPr="00CF4D5F">
        <w:rPr>
          <w:rFonts w:cstheme="minorHAnsi"/>
          <w:sz w:val="24"/>
          <w:szCs w:val="24"/>
        </w:rPr>
        <w:t xml:space="preserve"> ho umí téměř beze zbytku zužitkovat. A tak chlazení jednotky i spaliny ohřívají vodu,</w:t>
      </w:r>
      <w:r w:rsidRPr="00CF4D5F">
        <w:rPr>
          <w:rFonts w:cstheme="minorHAnsi"/>
          <w:sz w:val="24"/>
          <w:szCs w:val="24"/>
        </w:rPr>
        <w:t xml:space="preserve"> která se skladuje v akumulačních nádržích. </w:t>
      </w:r>
    </w:p>
    <w:p w:rsidR="00C9530F" w:rsidRPr="00CF4D5F" w:rsidRDefault="00CF4D5F" w:rsidP="00CF4D5F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CF4D5F">
        <w:rPr>
          <w:rFonts w:cstheme="minorHAnsi"/>
          <w:sz w:val="24"/>
          <w:szCs w:val="24"/>
          <w:shd w:val="clear" w:color="auto" w:fill="FFFFFF"/>
        </w:rPr>
        <w:t xml:space="preserve">Elektřinu vyrobenou v modulu kogenerační jednotky je možné využít pro vlastní spotřebu v objektu provozovatele kogenerační jednotky, nebo ji může provozovatel kogenerační jednotky dodávat do sítě či prodávat smluvenému zákazníkovi. Stejně tak se zužitkuje i teplo z kogenerační jednotky k vytápění objektů, přípravě teplé užitkové vody nebo zajištění technologického tepla. Díky decentralizaci je možné kogenerační jednotky využít v případech, kdy nastane </w:t>
      </w:r>
      <w:proofErr w:type="spellStart"/>
      <w:r w:rsidRPr="00CF4D5F">
        <w:rPr>
          <w:rFonts w:cstheme="minorHAnsi"/>
          <w:sz w:val="24"/>
          <w:szCs w:val="24"/>
          <w:shd w:val="clear" w:color="auto" w:fill="FFFFFF"/>
        </w:rPr>
        <w:t>black-out</w:t>
      </w:r>
      <w:proofErr w:type="spellEnd"/>
      <w:r w:rsidRPr="00CF4D5F">
        <w:rPr>
          <w:rFonts w:cstheme="minorHAnsi"/>
          <w:sz w:val="24"/>
          <w:szCs w:val="24"/>
          <w:shd w:val="clear" w:color="auto" w:fill="FFFFFF"/>
        </w:rPr>
        <w:t>, jako záložní zdroje elektrické energie.</w:t>
      </w:r>
    </w:p>
    <w:p w:rsidR="00A50976" w:rsidRDefault="00A50976" w:rsidP="00CF4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Kogenerační jednotky jsou kompaktní zařízení a často nevyžadují stavbu nových budov. Jednotky lze instalovat do stávajících kotelen, je pouze zapotřebí doplnit akumulační nádrže a upravit technické zázemí. Kolem </w:t>
      </w:r>
      <w:proofErr w:type="spellStart"/>
      <w:r>
        <w:rPr>
          <w:sz w:val="24"/>
          <w:szCs w:val="24"/>
        </w:rPr>
        <w:t>kogenerací</w:t>
      </w:r>
      <w:proofErr w:type="spellEnd"/>
      <w:r>
        <w:rPr>
          <w:sz w:val="24"/>
          <w:szCs w:val="24"/>
        </w:rPr>
        <w:t xml:space="preserve"> se šíří řada mýtů. Třeba že jde o hlučné </w:t>
      </w:r>
      <w:r>
        <w:rPr>
          <w:sz w:val="24"/>
          <w:szCs w:val="24"/>
        </w:rPr>
        <w:lastRenderedPageBreak/>
        <w:t xml:space="preserve">provozovny, které okolí značně znečišťují emisemi a prachem. Opak je pravdou. </w:t>
      </w:r>
      <w:r w:rsidR="007B5AAD">
        <w:rPr>
          <w:sz w:val="24"/>
          <w:szCs w:val="24"/>
        </w:rPr>
        <w:t xml:space="preserve">Lokální </w:t>
      </w:r>
      <w:r w:rsidR="00CF4D5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4010104" wp14:editId="1590F503">
            <wp:simplePos x="0" y="0"/>
            <wp:positionH relativeFrom="column">
              <wp:posOffset>14605</wp:posOffset>
            </wp:positionH>
            <wp:positionV relativeFrom="paragraph">
              <wp:posOffset>1205230</wp:posOffset>
            </wp:positionV>
            <wp:extent cx="5762625" cy="7258050"/>
            <wp:effectExtent l="0" t="0" r="0" b="0"/>
            <wp:wrapSquare wrapText="bothSides"/>
            <wp:docPr id="1" name="obrázek 1" descr="C:\Users\Daniela\Desktop\kogener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kogenerac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AAD">
        <w:rPr>
          <w:sz w:val="24"/>
          <w:szCs w:val="24"/>
        </w:rPr>
        <w:t xml:space="preserve">výroba energií znamená nejen úsporu, ale i ochranu před výpadky sítě. Mýtem je také, že </w:t>
      </w:r>
      <w:proofErr w:type="spellStart"/>
      <w:r w:rsidR="007B5AAD">
        <w:rPr>
          <w:sz w:val="24"/>
          <w:szCs w:val="24"/>
        </w:rPr>
        <w:t>kogenerace</w:t>
      </w:r>
      <w:proofErr w:type="spellEnd"/>
      <w:r w:rsidR="007B5AAD">
        <w:rPr>
          <w:sz w:val="24"/>
          <w:szCs w:val="24"/>
        </w:rPr>
        <w:t xml:space="preserve"> je součástí výroby z obnovitelných zdrojů.</w:t>
      </w:r>
    </w:p>
    <w:p w:rsidR="004952BE" w:rsidRDefault="004952BE" w:rsidP="004073D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Zdroj: </w:t>
      </w:r>
      <w:r w:rsidRPr="004952BE">
        <w:rPr>
          <w:sz w:val="24"/>
          <w:szCs w:val="24"/>
        </w:rPr>
        <w:t>http://casopis.stava.cz</w:t>
      </w:r>
    </w:p>
    <w:p w:rsidR="004952BE" w:rsidRPr="004073DA" w:rsidRDefault="008238B6" w:rsidP="00CF4D5F">
      <w:pPr>
        <w:spacing w:line="360" w:lineRule="auto"/>
        <w:jc w:val="both"/>
        <w:rPr>
          <w:b/>
          <w:sz w:val="24"/>
          <w:szCs w:val="24"/>
        </w:rPr>
      </w:pPr>
      <w:r w:rsidRPr="004073DA">
        <w:rPr>
          <w:b/>
          <w:sz w:val="24"/>
          <w:szCs w:val="24"/>
        </w:rPr>
        <w:lastRenderedPageBreak/>
        <w:t xml:space="preserve">Výhody </w:t>
      </w:r>
      <w:proofErr w:type="spellStart"/>
      <w:r w:rsidRPr="004073DA">
        <w:rPr>
          <w:b/>
          <w:sz w:val="24"/>
          <w:szCs w:val="24"/>
        </w:rPr>
        <w:t>kogenerace</w:t>
      </w:r>
      <w:proofErr w:type="spellEnd"/>
      <w:r w:rsidRPr="004073DA">
        <w:rPr>
          <w:b/>
          <w:sz w:val="24"/>
          <w:szCs w:val="24"/>
        </w:rPr>
        <w:t>:</w:t>
      </w:r>
    </w:p>
    <w:p w:rsidR="008238B6" w:rsidRPr="004073DA" w:rsidRDefault="004073DA" w:rsidP="004073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4073DA">
        <w:rPr>
          <w:rFonts w:cstheme="minorHAnsi"/>
          <w:sz w:val="24"/>
          <w:szCs w:val="24"/>
          <w:u w:val="single"/>
        </w:rPr>
        <w:t>Ekonomická úspora</w:t>
      </w:r>
    </w:p>
    <w:p w:rsidR="004073DA" w:rsidRPr="004073DA" w:rsidRDefault="004073DA" w:rsidP="004073DA">
      <w:pPr>
        <w:spacing w:line="360" w:lineRule="auto"/>
        <w:jc w:val="both"/>
        <w:rPr>
          <w:rFonts w:cstheme="minorHAnsi"/>
          <w:color w:val="333131"/>
          <w:sz w:val="24"/>
          <w:szCs w:val="24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 xml:space="preserve">Kogenerační jednotky mají vysokou účinnost díky využití tepelné energie, která vzniká při výrobě elektrické energie a díky </w:t>
      </w:r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 xml:space="preserve">tomuto </w:t>
      </w:r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efektivnímu využití dochází ke značné finanční úspoře. </w:t>
      </w:r>
    </w:p>
    <w:p w:rsidR="004073DA" w:rsidRPr="004073DA" w:rsidRDefault="004073DA" w:rsidP="004073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color w:val="333131"/>
          <w:sz w:val="24"/>
          <w:szCs w:val="24"/>
          <w:u w:val="single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u w:val="single"/>
          <w:shd w:val="clear" w:color="auto" w:fill="FFFFFF"/>
        </w:rPr>
        <w:t>Výdělek prodejem přebytků energie</w:t>
      </w:r>
    </w:p>
    <w:p w:rsidR="004073DA" w:rsidRPr="004073DA" w:rsidRDefault="004073DA" w:rsidP="004073DA">
      <w:pPr>
        <w:spacing w:line="360" w:lineRule="auto"/>
        <w:jc w:val="both"/>
        <w:rPr>
          <w:rFonts w:cstheme="minorHAnsi"/>
          <w:color w:val="333131"/>
          <w:sz w:val="24"/>
          <w:szCs w:val="24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Pokud kogenerační jednotky vyrobí více než je provozovatel schopen spotřebovat, je možné přebytky dodat do rozvodové sítě nebo prodat smluvenému zákazníkovi a realizovat tak dodatečný finanční příjem.</w:t>
      </w:r>
    </w:p>
    <w:p w:rsidR="004073DA" w:rsidRPr="004073DA" w:rsidRDefault="004073DA" w:rsidP="004073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color w:val="333131"/>
          <w:sz w:val="24"/>
          <w:szCs w:val="24"/>
          <w:u w:val="single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u w:val="single"/>
          <w:shd w:val="clear" w:color="auto" w:fill="FFFFFF"/>
        </w:rPr>
        <w:t>Optimalizace výroby tepla a elektřiny</w:t>
      </w:r>
    </w:p>
    <w:p w:rsidR="004073DA" w:rsidRPr="004073DA" w:rsidRDefault="004073DA" w:rsidP="004073DA">
      <w:pPr>
        <w:spacing w:line="360" w:lineRule="auto"/>
        <w:jc w:val="both"/>
        <w:rPr>
          <w:rFonts w:cstheme="minorHAnsi"/>
          <w:color w:val="333131"/>
          <w:sz w:val="24"/>
          <w:szCs w:val="24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 xml:space="preserve">Uživatel může sám regulovat výrobu tepla a elektrické energie podle svých požadavků z místa spotřeby nebo pomocí dálkového řízení </w:t>
      </w:r>
      <w:proofErr w:type="spellStart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kogenerace</w:t>
      </w:r>
      <w:proofErr w:type="spellEnd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. Generátor kogenerační jednotky navíc vylepšuje parametry elektrické sítě (eliminace vyšších harmonických z měničů solárních elektráren).</w:t>
      </w:r>
    </w:p>
    <w:p w:rsidR="004073DA" w:rsidRPr="004073DA" w:rsidRDefault="004073DA" w:rsidP="004073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color w:val="333131"/>
          <w:sz w:val="24"/>
          <w:szCs w:val="24"/>
          <w:u w:val="single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u w:val="single"/>
          <w:shd w:val="clear" w:color="auto" w:fill="FFFFFF"/>
        </w:rPr>
        <w:t>Energie pro případ nouze</w:t>
      </w:r>
    </w:p>
    <w:p w:rsidR="004073DA" w:rsidRPr="004073DA" w:rsidRDefault="004073DA" w:rsidP="004073DA">
      <w:pPr>
        <w:spacing w:line="360" w:lineRule="auto"/>
        <w:jc w:val="both"/>
        <w:rPr>
          <w:rFonts w:cstheme="minorHAnsi"/>
          <w:color w:val="333131"/>
          <w:sz w:val="24"/>
          <w:szCs w:val="24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Pokud nastane tzv. Black-</w:t>
      </w:r>
      <w:proofErr w:type="spellStart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out</w:t>
      </w:r>
      <w:proofErr w:type="spellEnd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 xml:space="preserve"> funguje </w:t>
      </w:r>
      <w:proofErr w:type="spellStart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kogenerace</w:t>
      </w:r>
      <w:proofErr w:type="spellEnd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 xml:space="preserve"> jako záložní zdroj zajišťující dodávku energie a nehrozí tak přerušení dodávky elektřiny.</w:t>
      </w:r>
    </w:p>
    <w:p w:rsidR="004073DA" w:rsidRPr="004073DA" w:rsidRDefault="004073DA" w:rsidP="004073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color w:val="333131"/>
          <w:sz w:val="24"/>
          <w:szCs w:val="24"/>
          <w:u w:val="single"/>
          <w:shd w:val="clear" w:color="auto" w:fill="FFFFFF"/>
        </w:rPr>
      </w:pPr>
      <w:r w:rsidRPr="004073DA">
        <w:rPr>
          <w:rFonts w:cstheme="minorHAnsi"/>
          <w:color w:val="333131"/>
          <w:sz w:val="24"/>
          <w:szCs w:val="24"/>
          <w:u w:val="single"/>
          <w:shd w:val="clear" w:color="auto" w:fill="FFFFFF"/>
        </w:rPr>
        <w:t>Čisté svědomí díky ekologické výrobě</w:t>
      </w:r>
    </w:p>
    <w:p w:rsidR="004073DA" w:rsidRPr="004073DA" w:rsidRDefault="004073DA" w:rsidP="004073DA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>Kogenerace</w:t>
      </w:r>
      <w:proofErr w:type="spellEnd"/>
      <w:r w:rsidRPr="004073DA">
        <w:rPr>
          <w:rFonts w:cstheme="minorHAnsi"/>
          <w:color w:val="333131"/>
          <w:sz w:val="24"/>
          <w:szCs w:val="24"/>
          <w:shd w:val="clear" w:color="auto" w:fill="FFFFFF"/>
        </w:rPr>
        <w:t xml:space="preserve"> vyrábí ekologicky díky až 40% úspoře paliva v kombinované výrobě elektřiny a tepla. Úspora paliva znamená také poměrově menší emise a dochází tak k multiplikaci ekologického efektu.</w:t>
      </w:r>
    </w:p>
    <w:p w:rsidR="008238B6" w:rsidRDefault="008238B6" w:rsidP="00CF4D5F">
      <w:pPr>
        <w:spacing w:line="360" w:lineRule="auto"/>
        <w:jc w:val="both"/>
        <w:rPr>
          <w:sz w:val="24"/>
          <w:szCs w:val="24"/>
        </w:rPr>
      </w:pPr>
    </w:p>
    <w:p w:rsidR="008238B6" w:rsidRDefault="008238B6" w:rsidP="00CF4D5F">
      <w:pPr>
        <w:spacing w:line="360" w:lineRule="auto"/>
        <w:jc w:val="both"/>
        <w:rPr>
          <w:sz w:val="24"/>
          <w:szCs w:val="24"/>
        </w:rPr>
      </w:pPr>
    </w:p>
    <w:p w:rsidR="004073DA" w:rsidRDefault="004073DA" w:rsidP="00CF4D5F">
      <w:pPr>
        <w:spacing w:line="360" w:lineRule="auto"/>
        <w:jc w:val="both"/>
        <w:rPr>
          <w:sz w:val="24"/>
          <w:szCs w:val="24"/>
        </w:rPr>
      </w:pPr>
    </w:p>
    <w:p w:rsidR="004073DA" w:rsidRDefault="004073DA" w:rsidP="00CF4D5F">
      <w:pPr>
        <w:spacing w:line="360" w:lineRule="auto"/>
        <w:jc w:val="both"/>
        <w:rPr>
          <w:sz w:val="24"/>
          <w:szCs w:val="24"/>
        </w:rPr>
      </w:pPr>
    </w:p>
    <w:p w:rsidR="008C3B20" w:rsidRDefault="004952BE" w:rsidP="00CF4D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Použité </w:t>
      </w:r>
      <w:proofErr w:type="gramStart"/>
      <w:r>
        <w:rPr>
          <w:sz w:val="24"/>
          <w:szCs w:val="24"/>
        </w:rPr>
        <w:t>z</w:t>
      </w:r>
      <w:r w:rsidR="008C3B20">
        <w:rPr>
          <w:sz w:val="24"/>
          <w:szCs w:val="24"/>
        </w:rPr>
        <w:t>droj</w:t>
      </w:r>
      <w:r>
        <w:rPr>
          <w:sz w:val="24"/>
          <w:szCs w:val="24"/>
        </w:rPr>
        <w:t>e</w:t>
      </w:r>
      <w:r w:rsidR="008C3B20">
        <w:rPr>
          <w:sz w:val="24"/>
          <w:szCs w:val="24"/>
        </w:rPr>
        <w:t xml:space="preserve"> :</w:t>
      </w:r>
      <w:proofErr w:type="gramEnd"/>
    </w:p>
    <w:p w:rsidR="008C3B20" w:rsidRPr="004073DA" w:rsidRDefault="004952BE" w:rsidP="004073D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73DA">
        <w:rPr>
          <w:rFonts w:ascii="Arial" w:hAnsi="Arial" w:cs="Arial"/>
          <w:sz w:val="20"/>
          <w:szCs w:val="20"/>
        </w:rPr>
        <w:t xml:space="preserve">PAVLŮ, Jan a Tomáš SCHMIED. </w:t>
      </w:r>
      <w:proofErr w:type="spellStart"/>
      <w:r w:rsidRPr="004073DA">
        <w:rPr>
          <w:rFonts w:ascii="Arial" w:hAnsi="Arial" w:cs="Arial"/>
          <w:sz w:val="20"/>
          <w:szCs w:val="20"/>
        </w:rPr>
        <w:t>Kogenerace</w:t>
      </w:r>
      <w:proofErr w:type="spellEnd"/>
      <w:r w:rsidRPr="004073DA">
        <w:rPr>
          <w:rFonts w:ascii="Arial" w:hAnsi="Arial" w:cs="Arial"/>
          <w:sz w:val="20"/>
          <w:szCs w:val="20"/>
        </w:rPr>
        <w:t xml:space="preserve">: Elektřina a teplo z jednoho zdroje. </w:t>
      </w:r>
      <w:r w:rsidRPr="004073DA">
        <w:rPr>
          <w:rFonts w:ascii="Arial" w:hAnsi="Arial" w:cs="Arial"/>
          <w:i/>
          <w:iCs/>
          <w:sz w:val="20"/>
          <w:szCs w:val="20"/>
        </w:rPr>
        <w:t>Šťáva</w:t>
      </w:r>
      <w:r w:rsidRPr="004073DA">
        <w:rPr>
          <w:rFonts w:ascii="Arial" w:hAnsi="Arial" w:cs="Arial"/>
          <w:sz w:val="20"/>
          <w:szCs w:val="20"/>
        </w:rPr>
        <w:t>. 2013.</w:t>
      </w:r>
    </w:p>
    <w:p w:rsidR="004073DA" w:rsidRPr="004073DA" w:rsidRDefault="004073DA" w:rsidP="004073D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073DA">
        <w:t>http://www.karlaenergize.com/www/cz/o-kogeneraci/</w:t>
      </w:r>
      <w:bookmarkStart w:id="0" w:name="_GoBack"/>
      <w:bookmarkEnd w:id="0"/>
    </w:p>
    <w:sectPr w:rsidR="004073DA" w:rsidRPr="004073DA" w:rsidSect="001E66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0C" w:rsidRDefault="0095420C" w:rsidP="004073DA">
      <w:pPr>
        <w:spacing w:after="0" w:line="240" w:lineRule="auto"/>
      </w:pPr>
      <w:r>
        <w:separator/>
      </w:r>
    </w:p>
  </w:endnote>
  <w:endnote w:type="continuationSeparator" w:id="0">
    <w:p w:rsidR="0095420C" w:rsidRDefault="0095420C" w:rsidP="0040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474579"/>
      <w:docPartObj>
        <w:docPartGallery w:val="Page Numbers (Bottom of Page)"/>
        <w:docPartUnique/>
      </w:docPartObj>
    </w:sdtPr>
    <w:sdtContent>
      <w:p w:rsidR="004073DA" w:rsidRDefault="004073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073DA" w:rsidRDefault="004073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0C" w:rsidRDefault="0095420C" w:rsidP="004073DA">
      <w:pPr>
        <w:spacing w:after="0" w:line="240" w:lineRule="auto"/>
      </w:pPr>
      <w:r>
        <w:separator/>
      </w:r>
    </w:p>
  </w:footnote>
  <w:footnote w:type="continuationSeparator" w:id="0">
    <w:p w:rsidR="0095420C" w:rsidRDefault="0095420C" w:rsidP="0040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0974"/>
    <w:multiLevelType w:val="hybridMultilevel"/>
    <w:tmpl w:val="916664BC"/>
    <w:lvl w:ilvl="0" w:tplc="F992F0A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5724F"/>
    <w:multiLevelType w:val="hybridMultilevel"/>
    <w:tmpl w:val="FDB23C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910"/>
    <w:rsid w:val="001E667A"/>
    <w:rsid w:val="002147CE"/>
    <w:rsid w:val="00356C0B"/>
    <w:rsid w:val="004073DA"/>
    <w:rsid w:val="004952BE"/>
    <w:rsid w:val="007B5AAD"/>
    <w:rsid w:val="00815FE1"/>
    <w:rsid w:val="008238B6"/>
    <w:rsid w:val="008C3B20"/>
    <w:rsid w:val="0095420C"/>
    <w:rsid w:val="00A50976"/>
    <w:rsid w:val="00A66E9D"/>
    <w:rsid w:val="00B11910"/>
    <w:rsid w:val="00C9530F"/>
    <w:rsid w:val="00C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66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147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38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3DA"/>
  </w:style>
  <w:style w:type="paragraph" w:styleId="Zpat">
    <w:name w:val="footer"/>
    <w:basedOn w:val="Normln"/>
    <w:link w:val="ZpatChar"/>
    <w:uiPriority w:val="99"/>
    <w:unhideWhenUsed/>
    <w:rsid w:val="0040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NHC</cp:lastModifiedBy>
  <cp:revision>9</cp:revision>
  <dcterms:created xsi:type="dcterms:W3CDTF">2013-11-19T12:32:00Z</dcterms:created>
  <dcterms:modified xsi:type="dcterms:W3CDTF">2013-11-23T12:26:00Z</dcterms:modified>
</cp:coreProperties>
</file>