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7D6" w:rsidRPr="00AB67D6" w:rsidRDefault="00AB67D6" w:rsidP="00AB67D6">
      <w:pPr>
        <w:rPr>
          <w:u w:val="single"/>
        </w:rPr>
      </w:pPr>
      <w:r w:rsidRPr="00AB67D6">
        <w:rPr>
          <w:u w:val="single"/>
        </w:rPr>
        <w:t>Provoz kogeneračních jednotek</w:t>
      </w:r>
    </w:p>
    <w:p w:rsidR="00AB67D6" w:rsidRDefault="00AB67D6" w:rsidP="00AB67D6">
      <w:r>
        <w:t>Zařízení kogeneračních jednotek pracují na základě různých regulačních, kontrolních a řídících opatření zpravidla téměř automaticky. Evidence provozu by měla obsahovat následující údaje:</w:t>
      </w:r>
    </w:p>
    <w:p w:rsidR="00AB67D6" w:rsidRDefault="00AB67D6" w:rsidP="00AB67D6">
      <w:pPr>
        <w:pStyle w:val="Odstavecseseznamem"/>
        <w:numPr>
          <w:ilvl w:val="0"/>
          <w:numId w:val="4"/>
        </w:numPr>
      </w:pPr>
      <w:r>
        <w:t>dosažené provozní hodiny,</w:t>
      </w:r>
    </w:p>
    <w:p w:rsidR="00AB67D6" w:rsidRDefault="00AB67D6" w:rsidP="00AB67D6">
      <w:pPr>
        <w:pStyle w:val="Odstavecseseznamem"/>
        <w:numPr>
          <w:ilvl w:val="0"/>
          <w:numId w:val="4"/>
        </w:numPr>
      </w:pPr>
      <w:r>
        <w:t>počet startů,</w:t>
      </w:r>
    </w:p>
    <w:p w:rsidR="00AB67D6" w:rsidRDefault="00AB67D6" w:rsidP="00AB67D6">
      <w:pPr>
        <w:pStyle w:val="Odstavecseseznamem"/>
        <w:numPr>
          <w:ilvl w:val="0"/>
          <w:numId w:val="4"/>
        </w:numPr>
      </w:pPr>
      <w:r>
        <w:t>elektrický výkon,</w:t>
      </w:r>
    </w:p>
    <w:p w:rsidR="00AB67D6" w:rsidRDefault="00AB67D6" w:rsidP="00AB67D6">
      <w:pPr>
        <w:pStyle w:val="Odstavecseseznamem"/>
        <w:numPr>
          <w:ilvl w:val="0"/>
          <w:numId w:val="4"/>
        </w:numPr>
      </w:pPr>
      <w:r>
        <w:t>teplota chladící vody,</w:t>
      </w:r>
    </w:p>
    <w:p w:rsidR="00AB67D6" w:rsidRDefault="00AB67D6" w:rsidP="00AB67D6">
      <w:pPr>
        <w:pStyle w:val="Odstavecseseznamem"/>
        <w:numPr>
          <w:ilvl w:val="0"/>
          <w:numId w:val="4"/>
        </w:numPr>
      </w:pPr>
      <w:r>
        <w:t>tlak chladicí vody</w:t>
      </w:r>
    </w:p>
    <w:p w:rsidR="00AB67D6" w:rsidRDefault="00AB67D6" w:rsidP="00AB67D6">
      <w:pPr>
        <w:pStyle w:val="Odstavecseseznamem"/>
        <w:numPr>
          <w:ilvl w:val="0"/>
          <w:numId w:val="4"/>
        </w:numPr>
      </w:pPr>
      <w:r>
        <w:t>tlak oleje,</w:t>
      </w:r>
    </w:p>
    <w:p w:rsidR="00AB67D6" w:rsidRDefault="00AB67D6" w:rsidP="00AB67D6">
      <w:pPr>
        <w:pStyle w:val="Odstavecseseznamem"/>
        <w:numPr>
          <w:ilvl w:val="0"/>
          <w:numId w:val="4"/>
        </w:numPr>
      </w:pPr>
      <w:r>
        <w:t>teplota výfukových plynů,</w:t>
      </w:r>
    </w:p>
    <w:p w:rsidR="00AB67D6" w:rsidRDefault="00AB67D6" w:rsidP="00AB67D6">
      <w:pPr>
        <w:pStyle w:val="Odstavecseseznamem"/>
        <w:numPr>
          <w:ilvl w:val="0"/>
          <w:numId w:val="4"/>
        </w:numPr>
      </w:pPr>
      <w:r>
        <w:t>tlak výfukových plynů,</w:t>
      </w:r>
    </w:p>
    <w:p w:rsidR="00AB67D6" w:rsidRDefault="00AB67D6" w:rsidP="00AB67D6">
      <w:pPr>
        <w:pStyle w:val="Odstavecseseznamem"/>
        <w:numPr>
          <w:ilvl w:val="0"/>
          <w:numId w:val="4"/>
        </w:numPr>
      </w:pPr>
      <w:r>
        <w:t>spotřeba paliva,</w:t>
      </w:r>
    </w:p>
    <w:p w:rsidR="00AB67D6" w:rsidRDefault="00AB67D6" w:rsidP="00AB67D6">
      <w:pPr>
        <w:pStyle w:val="Odstavecseseznamem"/>
        <w:numPr>
          <w:ilvl w:val="0"/>
          <w:numId w:val="4"/>
        </w:numPr>
      </w:pPr>
      <w:r>
        <w:t>vyrobený výkon (tepelný a elektrický).</w:t>
      </w:r>
    </w:p>
    <w:p w:rsidR="00AB67D6" w:rsidRDefault="00AB67D6" w:rsidP="00AB67D6">
      <w:r>
        <w:t xml:space="preserve">Tyto údaje jsou zpravidla zaznamenávány automaticky zařízením kogenerační jednotky. Často může být také realizováno propojení mezi řízením kogenerační jednotky se systémem </w:t>
      </w:r>
      <w:proofErr w:type="spellStart"/>
      <w:r>
        <w:t>MaR</w:t>
      </w:r>
      <w:proofErr w:type="spellEnd"/>
      <w:r>
        <w:t xml:space="preserve"> bioplynové stanice, popřípadě přenos údajů přes modem, které také umožňuje dálkové řízení. Denní obchůzka zařízení a vizuální kontrola by ovšem měly být prováděny i přes veškeré elektronické monitorování. U dvou palivových motorů musí být prováděna evidence obou druhů spotřebovaných paliv.</w:t>
      </w:r>
    </w:p>
    <w:p w:rsidR="00AB67D6" w:rsidRDefault="00AB67D6" w:rsidP="00AB67D6">
      <w:r>
        <w:t xml:space="preserve">Pro to, aby motory byly dostatečně zásobeny plynem, musí být zajištěn odpovídající provozní přetlak před vstupem do vlastního plynového systému motoru. To je zajišťováno plynovým kompresorem. Velkou roli pro bezpečný provoz motorů hraje mazací olej, kterým jsou neutralizovány kyseliny, vznikající v motoru. Jeho výměnu, kvůli následkům stárnutí, zašpinění a nitrace, popřípadě kvůli poklesu neutralizační schopnosti, je třeba provádět v pravidelných intervalech v závislosti na druhu motoru, kvalitě spalovaného bioplynu, kvalitě oleje a na počtu provozních hodin. </w:t>
      </w:r>
    </w:p>
    <w:p w:rsidR="0053604B" w:rsidRDefault="00AB67D6" w:rsidP="00AB67D6">
      <w:r>
        <w:t>Před výměnou oleje by měl být proveden rozbor oleje ve specializované laboratoři. Podle laboratorních výsledků může být udělána předpověď délky intervalu výměny oleje i o opotřebení motorů. Za účelem prodloužení intervalu výměny oleje, je často zvyšováno množství používaného oleje zvětšením olejových nádrží.</w:t>
      </w:r>
    </w:p>
    <w:sectPr w:rsidR="0053604B" w:rsidSect="005360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21280"/>
    <w:multiLevelType w:val="hybridMultilevel"/>
    <w:tmpl w:val="A120E0BE"/>
    <w:lvl w:ilvl="0" w:tplc="6F4ADA4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2331B3A"/>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63DF3266"/>
    <w:multiLevelType w:val="hybridMultilevel"/>
    <w:tmpl w:val="3A786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7CA47C8"/>
    <w:multiLevelType w:val="hybridMultilevel"/>
    <w:tmpl w:val="00F0499E"/>
    <w:lvl w:ilvl="0" w:tplc="6F4ADA4E">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8"/>
  <w:proofState w:spelling="clean" w:grammar="clean"/>
  <w:defaultTabStop w:val="708"/>
  <w:hyphenationZone w:val="425"/>
  <w:characterSpacingControl w:val="doNotCompress"/>
  <w:compat/>
  <w:rsids>
    <w:rsidRoot w:val="00AB67D6"/>
    <w:rsid w:val="0053604B"/>
    <w:rsid w:val="00AB67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3604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67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1521</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dc:creator>
  <cp:lastModifiedBy>golf</cp:lastModifiedBy>
  <cp:revision>1</cp:revision>
  <dcterms:created xsi:type="dcterms:W3CDTF">2013-04-19T07:26:00Z</dcterms:created>
  <dcterms:modified xsi:type="dcterms:W3CDTF">2013-04-19T07:33:00Z</dcterms:modified>
</cp:coreProperties>
</file>